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75AFBB" w14:textId="3175679C" w:rsidR="00A45FE2" w:rsidRPr="0016316A" w:rsidRDefault="00A45FE2" w:rsidP="00A45FE2">
      <w:pPr>
        <w:pStyle w:val="Header"/>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sidR="00E622D3">
        <w:rPr>
          <w:noProof w:val="0"/>
          <w:sz w:val="24"/>
        </w:rPr>
        <w:t>4</w:t>
      </w:r>
      <w:r w:rsidR="00B97B12">
        <w:rPr>
          <w:noProof w:val="0"/>
          <w:sz w:val="24"/>
        </w:rPr>
        <w:t xml:space="preserve"> </w:t>
      </w:r>
      <w:r w:rsidR="00333470" w:rsidRPr="004A1E8E">
        <w:rPr>
          <w:bCs/>
          <w:noProof w:val="0"/>
          <w:sz w:val="24"/>
        </w:rPr>
        <w:t xml:space="preserve">Meeting </w:t>
      </w:r>
      <w:r w:rsidR="00333470">
        <w:rPr>
          <w:bCs/>
          <w:noProof w:val="0"/>
          <w:sz w:val="24"/>
        </w:rPr>
        <w:t>#</w:t>
      </w:r>
      <w:r w:rsidR="00C10352">
        <w:rPr>
          <w:noProof w:val="0"/>
          <w:sz w:val="24"/>
        </w:rPr>
        <w:t>9</w:t>
      </w:r>
      <w:r w:rsidR="006D5C79">
        <w:rPr>
          <w:noProof w:val="0"/>
          <w:sz w:val="24"/>
        </w:rPr>
        <w:t>1</w:t>
      </w:r>
      <w:r w:rsidRPr="0016316A">
        <w:rPr>
          <w:rFonts w:cs="Arial"/>
          <w:bCs/>
          <w:noProof w:val="0"/>
          <w:sz w:val="24"/>
        </w:rPr>
        <w:tab/>
      </w:r>
      <w:r w:rsidR="00E622D3">
        <w:rPr>
          <w:rFonts w:cs="Arial"/>
          <w:bCs/>
          <w:noProof w:val="0"/>
          <w:sz w:val="24"/>
        </w:rPr>
        <w:t>R4</w:t>
      </w:r>
      <w:r w:rsidR="00B3671D">
        <w:rPr>
          <w:rFonts w:cs="Arial"/>
          <w:bCs/>
          <w:noProof w:val="0"/>
          <w:sz w:val="24"/>
        </w:rPr>
        <w:t>-1</w:t>
      </w:r>
      <w:r w:rsidR="00096CEB">
        <w:rPr>
          <w:rFonts w:cs="Arial"/>
          <w:bCs/>
          <w:noProof w:val="0"/>
          <w:sz w:val="24"/>
        </w:rPr>
        <w:t>90</w:t>
      </w:r>
      <w:r w:rsidR="00347A7E">
        <w:rPr>
          <w:rFonts w:cs="Arial"/>
          <w:bCs/>
          <w:noProof w:val="0"/>
          <w:sz w:val="24"/>
        </w:rPr>
        <w:t>6904</w:t>
      </w:r>
    </w:p>
    <w:p w14:paraId="7FE3607D" w14:textId="06707A67" w:rsidR="00A45FE2" w:rsidRPr="00CB69BA" w:rsidRDefault="00B870D6" w:rsidP="00A45FE2">
      <w:pPr>
        <w:pStyle w:val="Header"/>
        <w:tabs>
          <w:tab w:val="right" w:pos="9639"/>
        </w:tabs>
        <w:rPr>
          <w:noProof w:val="0"/>
          <w:sz w:val="24"/>
        </w:rPr>
      </w:pPr>
      <w:r>
        <w:rPr>
          <w:noProof w:val="0"/>
          <w:sz w:val="24"/>
        </w:rPr>
        <w:t>Reno</w:t>
      </w:r>
      <w:r w:rsidR="00096CEB">
        <w:rPr>
          <w:noProof w:val="0"/>
          <w:sz w:val="24"/>
        </w:rPr>
        <w:t xml:space="preserve">, </w:t>
      </w:r>
      <w:r>
        <w:rPr>
          <w:noProof w:val="0"/>
          <w:sz w:val="24"/>
        </w:rPr>
        <w:t>Nevada</w:t>
      </w:r>
      <w:r w:rsidR="00337FC9">
        <w:rPr>
          <w:noProof w:val="0"/>
          <w:sz w:val="24"/>
        </w:rPr>
        <w:t xml:space="preserve">, </w:t>
      </w:r>
      <w:r>
        <w:rPr>
          <w:noProof w:val="0"/>
          <w:sz w:val="24"/>
        </w:rPr>
        <w:t>USA</w:t>
      </w:r>
      <w:r w:rsidR="005A0408">
        <w:rPr>
          <w:noProof w:val="0"/>
          <w:sz w:val="24"/>
        </w:rPr>
        <w:t xml:space="preserve">, </w:t>
      </w:r>
      <w:r>
        <w:rPr>
          <w:noProof w:val="0"/>
          <w:sz w:val="24"/>
        </w:rPr>
        <w:t>13</w:t>
      </w:r>
      <w:r w:rsidR="00096CEB">
        <w:rPr>
          <w:noProof w:val="0"/>
          <w:sz w:val="24"/>
        </w:rPr>
        <w:t xml:space="preserve"> </w:t>
      </w:r>
      <w:r w:rsidR="004A3B8F">
        <w:rPr>
          <w:noProof w:val="0"/>
          <w:sz w:val="24"/>
        </w:rPr>
        <w:t xml:space="preserve">– </w:t>
      </w:r>
      <w:r w:rsidR="00096CEB">
        <w:rPr>
          <w:noProof w:val="0"/>
          <w:sz w:val="24"/>
        </w:rPr>
        <w:t>1</w:t>
      </w:r>
      <w:r>
        <w:rPr>
          <w:noProof w:val="0"/>
          <w:sz w:val="24"/>
        </w:rPr>
        <w:t>7</w:t>
      </w:r>
      <w:r w:rsidR="00096CEB">
        <w:rPr>
          <w:noProof w:val="0"/>
          <w:sz w:val="24"/>
        </w:rPr>
        <w:t xml:space="preserve"> </w:t>
      </w:r>
      <w:r>
        <w:rPr>
          <w:noProof w:val="0"/>
          <w:sz w:val="24"/>
        </w:rPr>
        <w:t>May</w:t>
      </w:r>
      <w:r w:rsidR="00B3671D">
        <w:rPr>
          <w:noProof w:val="0"/>
          <w:sz w:val="24"/>
        </w:rPr>
        <w:t xml:space="preserve"> </w:t>
      </w:r>
      <w:r w:rsidR="00096CEB">
        <w:rPr>
          <w:noProof w:val="0"/>
          <w:sz w:val="24"/>
        </w:rPr>
        <w:t>2019</w:t>
      </w:r>
      <w:r w:rsidR="00B3671D" w:rsidRPr="00B3671D">
        <w:rPr>
          <w:noProof w:val="0"/>
          <w:sz w:val="24"/>
        </w:rPr>
        <w:t> </w:t>
      </w: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p>
    <w:p w14:paraId="7C0723AD" w14:textId="137C7834"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3F5566">
        <w:rPr>
          <w:rFonts w:ascii="Arial" w:eastAsiaTheme="minorHAnsi" w:hAnsi="Arial" w:cs="Arial"/>
          <w:b/>
          <w:bCs/>
          <w:sz w:val="24"/>
        </w:rPr>
        <w:t>Nokia</w:t>
      </w:r>
      <w:r w:rsidR="00F81833" w:rsidRPr="00B43D89">
        <w:rPr>
          <w:rFonts w:ascii="Arial" w:eastAsiaTheme="minorHAnsi" w:hAnsi="Arial" w:cs="Arial"/>
          <w:b/>
          <w:bCs/>
          <w:sz w:val="24"/>
        </w:rPr>
        <w:t xml:space="preserve"> Shanghai Bell</w:t>
      </w:r>
    </w:p>
    <w:p w14:paraId="38F0AED7" w14:textId="73176AA5" w:rsidR="00CD4C7B" w:rsidRDefault="006A0B35" w:rsidP="00EB5DEC">
      <w:pPr>
        <w:spacing w:after="120"/>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172405">
        <w:rPr>
          <w:rFonts w:ascii="Arial" w:hAnsi="Arial" w:cs="Arial"/>
          <w:b/>
          <w:bCs/>
          <w:sz w:val="24"/>
        </w:rPr>
        <w:t>Further</w:t>
      </w:r>
      <w:r w:rsidR="00411D04">
        <w:rPr>
          <w:rFonts w:ascii="Arial" w:hAnsi="Arial" w:cs="Arial"/>
          <w:b/>
          <w:bCs/>
          <w:sz w:val="24"/>
        </w:rPr>
        <w:t xml:space="preserve"> system s</w:t>
      </w:r>
      <w:r w:rsidR="00AD1F11">
        <w:rPr>
          <w:rFonts w:ascii="Arial" w:hAnsi="Arial" w:cs="Arial"/>
          <w:b/>
          <w:bCs/>
          <w:sz w:val="24"/>
        </w:rPr>
        <w:t xml:space="preserve">imulation </w:t>
      </w:r>
      <w:r w:rsidR="00411D04">
        <w:rPr>
          <w:rFonts w:ascii="Arial" w:hAnsi="Arial" w:cs="Arial"/>
          <w:b/>
          <w:bCs/>
          <w:sz w:val="24"/>
        </w:rPr>
        <w:t>results</w:t>
      </w:r>
      <w:r w:rsidR="00AD1F11">
        <w:rPr>
          <w:rFonts w:ascii="Arial" w:hAnsi="Arial" w:cs="Arial"/>
          <w:b/>
          <w:bCs/>
          <w:sz w:val="24"/>
        </w:rPr>
        <w:t xml:space="preserve"> for </w:t>
      </w:r>
      <w:r w:rsidR="002B6FDB">
        <w:rPr>
          <w:rFonts w:ascii="Arial" w:hAnsi="Arial" w:cs="Arial"/>
          <w:b/>
          <w:bCs/>
          <w:sz w:val="24"/>
        </w:rPr>
        <w:t xml:space="preserve">Rel-16 </w:t>
      </w:r>
      <w:r w:rsidR="00C31203">
        <w:rPr>
          <w:rFonts w:ascii="Arial" w:hAnsi="Arial" w:cs="Arial"/>
          <w:b/>
          <w:bCs/>
          <w:sz w:val="24"/>
        </w:rPr>
        <w:t>HST</w:t>
      </w:r>
      <w:r w:rsidR="00CA4251">
        <w:rPr>
          <w:rFonts w:ascii="Arial" w:hAnsi="Arial" w:cs="Arial"/>
          <w:b/>
          <w:bCs/>
          <w:sz w:val="24"/>
        </w:rPr>
        <w:t xml:space="preserve"> </w:t>
      </w:r>
      <w:r w:rsidR="00100977">
        <w:rPr>
          <w:rFonts w:ascii="Arial" w:hAnsi="Arial" w:cs="Arial"/>
          <w:b/>
          <w:bCs/>
          <w:sz w:val="24"/>
        </w:rPr>
        <w:t xml:space="preserve"> </w:t>
      </w:r>
    </w:p>
    <w:p w14:paraId="28325425" w14:textId="1B3F4ED9" w:rsidR="00143DD8" w:rsidRPr="006A0B35" w:rsidRDefault="00143DD8" w:rsidP="00A8485E">
      <w:pPr>
        <w:pStyle w:val="CRCoverPage"/>
        <w:tabs>
          <w:tab w:val="left" w:pos="1985"/>
        </w:tabs>
        <w:rPr>
          <w:lang w:val="en-US"/>
        </w:rPr>
      </w:pPr>
      <w:r w:rsidRPr="00B266B0">
        <w:rPr>
          <w:rFonts w:cs="Arial"/>
          <w:b/>
          <w:bCs/>
          <w:sz w:val="24"/>
        </w:rPr>
        <w:t>Agenda item:</w:t>
      </w:r>
      <w:r>
        <w:rPr>
          <w:rFonts w:cs="Arial"/>
          <w:b/>
          <w:bCs/>
          <w:sz w:val="24"/>
        </w:rPr>
        <w:tab/>
      </w:r>
      <w:r w:rsidR="000C4C2F" w:rsidRPr="00CD3449">
        <w:rPr>
          <w:rFonts w:cs="Arial"/>
          <w:b/>
          <w:bCs/>
          <w:sz w:val="24"/>
        </w:rPr>
        <w:t>7</w:t>
      </w:r>
      <w:r w:rsidR="00B60A75" w:rsidRPr="00CD3449">
        <w:rPr>
          <w:rFonts w:cs="Arial"/>
          <w:b/>
          <w:bCs/>
          <w:sz w:val="24"/>
        </w:rPr>
        <w:t>.</w:t>
      </w:r>
      <w:r w:rsidR="009D2ACD" w:rsidRPr="00CD3449">
        <w:rPr>
          <w:rFonts w:cs="Arial"/>
          <w:b/>
          <w:bCs/>
          <w:sz w:val="24"/>
        </w:rPr>
        <w:t>1</w:t>
      </w:r>
      <w:r w:rsidR="00C34ED7" w:rsidRPr="00CD3449">
        <w:rPr>
          <w:rFonts w:cs="Arial"/>
          <w:b/>
          <w:bCs/>
          <w:sz w:val="24"/>
        </w:rPr>
        <w:t>5</w:t>
      </w:r>
      <w:r w:rsidR="0001781D" w:rsidRPr="00CD3449">
        <w:rPr>
          <w:rFonts w:cs="Arial"/>
          <w:b/>
          <w:bCs/>
          <w:sz w:val="24"/>
        </w:rPr>
        <w:t>.</w:t>
      </w:r>
      <w:r w:rsidR="00043446" w:rsidRPr="00CD3449">
        <w:rPr>
          <w:rFonts w:cs="Arial"/>
          <w:b/>
          <w:bCs/>
          <w:sz w:val="24"/>
        </w:rPr>
        <w:t>2.2</w:t>
      </w:r>
      <w:bookmarkStart w:id="1" w:name="_GoBack"/>
      <w:bookmarkEnd w:id="1"/>
    </w:p>
    <w:p w14:paraId="62346435" w14:textId="361E3A24"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r>
      <w:r w:rsidR="00E575CF">
        <w:rPr>
          <w:rFonts w:ascii="Arial" w:hAnsi="Arial" w:cs="Arial"/>
          <w:b/>
          <w:bCs/>
          <w:sz w:val="24"/>
        </w:rPr>
        <w:t>Discussion</w:t>
      </w:r>
    </w:p>
    <w:p w14:paraId="0EF51EF2" w14:textId="6F13856D" w:rsidR="00CD4C7B" w:rsidRPr="006E13D1" w:rsidRDefault="00CD4C7B" w:rsidP="00CD4C7B">
      <w:pPr>
        <w:pStyle w:val="Heading1"/>
      </w:pPr>
      <w:r w:rsidRPr="006E13D1">
        <w:t>1</w:t>
      </w:r>
      <w:r w:rsidRPr="006E13D1">
        <w:tab/>
      </w:r>
      <w:r w:rsidR="0056573F">
        <w:t>Introduction</w:t>
      </w:r>
    </w:p>
    <w:p w14:paraId="11626939" w14:textId="1EB59433" w:rsidR="00E319C5" w:rsidRDefault="006D610D" w:rsidP="006D610D">
      <w:pPr>
        <w:spacing w:after="0"/>
        <w:rPr>
          <w:bCs/>
        </w:rPr>
      </w:pPr>
      <w:r>
        <w:rPr>
          <w:bCs/>
        </w:rPr>
        <w:t>During the RAN4#90</w:t>
      </w:r>
      <w:r w:rsidR="00EF70AE">
        <w:rPr>
          <w:bCs/>
        </w:rPr>
        <w:t>bis</w:t>
      </w:r>
      <w:r>
        <w:rPr>
          <w:bCs/>
        </w:rPr>
        <w:t xml:space="preserve"> meeting</w:t>
      </w:r>
      <w:r w:rsidR="006B1D50">
        <w:rPr>
          <w:bCs/>
        </w:rPr>
        <w:t>,</w:t>
      </w:r>
      <w:r w:rsidR="00E319C5">
        <w:rPr>
          <w:bCs/>
        </w:rPr>
        <w:t xml:space="preserve"> the way forward on RRM enhancement for HST </w:t>
      </w:r>
      <w:r w:rsidR="00FA7CA9">
        <w:rPr>
          <w:bCs/>
        </w:rPr>
        <w:t xml:space="preserve">[1] </w:t>
      </w:r>
      <w:r w:rsidR="00E319C5">
        <w:rPr>
          <w:bCs/>
        </w:rPr>
        <w:t>was approved</w:t>
      </w:r>
      <w:r w:rsidR="00FA7CA9">
        <w:rPr>
          <w:bCs/>
        </w:rPr>
        <w:t xml:space="preserve">. In [2], </w:t>
      </w:r>
    </w:p>
    <w:p w14:paraId="591385F5" w14:textId="6C922A70" w:rsidR="00FC5D11" w:rsidRPr="00FC5D11" w:rsidRDefault="000054B8" w:rsidP="006D610D">
      <w:pPr>
        <w:spacing w:after="0"/>
        <w:rPr>
          <w:bCs/>
        </w:rPr>
      </w:pPr>
      <w:r>
        <w:rPr>
          <w:bCs/>
        </w:rPr>
        <w:t>initial mobility performance results for Rel-16 HST were provided, which focused on RRM mobility performance with various DRX values</w:t>
      </w:r>
      <w:r w:rsidR="00EA03EE">
        <w:rPr>
          <w:bCs/>
        </w:rPr>
        <w:t xml:space="preserve">. </w:t>
      </w:r>
      <w:r w:rsidR="009672D4">
        <w:rPr>
          <w:bCs/>
        </w:rPr>
        <w:t xml:space="preserve"> </w:t>
      </w:r>
      <w:r w:rsidR="006D610D">
        <w:rPr>
          <w:bCs/>
        </w:rPr>
        <w:t xml:space="preserve"> </w:t>
      </w:r>
    </w:p>
    <w:p w14:paraId="102B6AB4" w14:textId="77777777" w:rsidR="000054B8" w:rsidRDefault="000054B8" w:rsidP="00171463">
      <w:pPr>
        <w:spacing w:after="0"/>
        <w:rPr>
          <w:bCs/>
        </w:rPr>
      </w:pPr>
    </w:p>
    <w:p w14:paraId="00CA94CB" w14:textId="62BF32F4" w:rsidR="00D7766E" w:rsidRDefault="000054B8" w:rsidP="00171463">
      <w:pPr>
        <w:spacing w:after="0"/>
        <w:rPr>
          <w:bCs/>
        </w:rPr>
      </w:pPr>
      <w:r>
        <w:rPr>
          <w:bCs/>
        </w:rPr>
        <w:t xml:space="preserve">In this document, further </w:t>
      </w:r>
      <w:r w:rsidR="00014AE1">
        <w:rPr>
          <w:bCs/>
        </w:rPr>
        <w:t xml:space="preserve">system simulation </w:t>
      </w:r>
      <w:r>
        <w:rPr>
          <w:bCs/>
        </w:rPr>
        <w:t xml:space="preserve">results </w:t>
      </w:r>
      <w:r w:rsidR="009672D4">
        <w:rPr>
          <w:bCs/>
        </w:rPr>
        <w:t>for</w:t>
      </w:r>
      <w:r>
        <w:rPr>
          <w:bCs/>
        </w:rPr>
        <w:t xml:space="preserve"> mobility performance </w:t>
      </w:r>
      <w:r w:rsidR="009672D4">
        <w:rPr>
          <w:bCs/>
        </w:rPr>
        <w:t>for trains travelling at 500 km/h</w:t>
      </w:r>
      <w:r w:rsidR="00EA03EE">
        <w:rPr>
          <w:bCs/>
        </w:rPr>
        <w:t xml:space="preserve"> are provided</w:t>
      </w:r>
      <w:r w:rsidR="009672D4">
        <w:rPr>
          <w:bCs/>
        </w:rPr>
        <w:t xml:space="preserve">. The </w:t>
      </w:r>
      <w:r>
        <w:rPr>
          <w:bCs/>
        </w:rPr>
        <w:t xml:space="preserve">same </w:t>
      </w:r>
      <w:r w:rsidR="009672D4">
        <w:rPr>
          <w:bCs/>
        </w:rPr>
        <w:t xml:space="preserve">simulation </w:t>
      </w:r>
      <w:r w:rsidR="00014AE1">
        <w:rPr>
          <w:bCs/>
        </w:rPr>
        <w:t xml:space="preserve">assumptions </w:t>
      </w:r>
      <w:r>
        <w:rPr>
          <w:bCs/>
        </w:rPr>
        <w:t>as in [</w:t>
      </w:r>
      <w:r w:rsidR="00857866">
        <w:rPr>
          <w:bCs/>
        </w:rPr>
        <w:t>2</w:t>
      </w:r>
      <w:r>
        <w:rPr>
          <w:bCs/>
        </w:rPr>
        <w:t>]</w:t>
      </w:r>
      <w:r w:rsidR="009672D4">
        <w:rPr>
          <w:bCs/>
        </w:rPr>
        <w:t xml:space="preserve"> were used</w:t>
      </w:r>
      <w:r>
        <w:rPr>
          <w:bCs/>
        </w:rPr>
        <w:t>.</w:t>
      </w:r>
      <w:r w:rsidR="00EA03EE">
        <w:rPr>
          <w:bCs/>
        </w:rPr>
        <w:t xml:space="preserve"> </w:t>
      </w:r>
      <w:r w:rsidR="00566CE2">
        <w:rPr>
          <w:bCs/>
        </w:rPr>
        <w:t>The conclusion based on our simulation results is presented</w:t>
      </w:r>
      <w:r w:rsidR="00857866">
        <w:rPr>
          <w:bCs/>
        </w:rPr>
        <w:t xml:space="preserve"> for</w:t>
      </w:r>
      <w:r w:rsidR="00D07E2A">
        <w:rPr>
          <w:bCs/>
        </w:rPr>
        <w:t xml:space="preserve"> the </w:t>
      </w:r>
      <w:proofErr w:type="spellStart"/>
      <w:r w:rsidR="00D07E2A">
        <w:rPr>
          <w:bCs/>
        </w:rPr>
        <w:t>Pcell</w:t>
      </w:r>
      <w:proofErr w:type="spellEnd"/>
      <w:r w:rsidR="00D07E2A">
        <w:rPr>
          <w:bCs/>
        </w:rPr>
        <w:t xml:space="preserve"> reselection and identification requirement</w:t>
      </w:r>
      <w:r w:rsidR="00566CE2">
        <w:rPr>
          <w:bCs/>
        </w:rPr>
        <w:t xml:space="preserve">.  </w:t>
      </w:r>
      <w:r w:rsidR="00EA03EE">
        <w:rPr>
          <w:bCs/>
        </w:rPr>
        <w:t xml:space="preserve"> </w:t>
      </w:r>
    </w:p>
    <w:p w14:paraId="37F02D58" w14:textId="77777777" w:rsidR="002D63AA" w:rsidRDefault="002D63AA" w:rsidP="00171463">
      <w:pPr>
        <w:spacing w:after="0"/>
        <w:rPr>
          <w:bCs/>
        </w:rPr>
      </w:pPr>
    </w:p>
    <w:p w14:paraId="7937FA1B" w14:textId="5052B5AD" w:rsidR="00AD1811" w:rsidRPr="00DC7DC9" w:rsidRDefault="00C608C8" w:rsidP="00DC7DC9">
      <w:pPr>
        <w:pStyle w:val="Heading1"/>
        <w:rPr>
          <w:sz w:val="20"/>
        </w:rPr>
      </w:pPr>
      <w:r>
        <w:t>2</w:t>
      </w:r>
      <w:r>
        <w:tab/>
        <w:t>Discussion</w:t>
      </w:r>
      <w:bookmarkStart w:id="2" w:name="_MON_1249227490"/>
      <w:bookmarkStart w:id="3" w:name="_MON_1282989596"/>
      <w:bookmarkStart w:id="4" w:name="_MON_1282992763"/>
      <w:bookmarkStart w:id="5" w:name="_MON_1283666811"/>
      <w:bookmarkStart w:id="6" w:name="_MON_1290505886"/>
      <w:bookmarkStart w:id="7" w:name="_MON_1248002274"/>
      <w:bookmarkStart w:id="8" w:name="_MON_1248002336"/>
      <w:bookmarkStart w:id="9" w:name="_MON_1290505889"/>
      <w:bookmarkStart w:id="10" w:name="_MON_1230619646"/>
      <w:bookmarkStart w:id="11" w:name="_MON_1230620479"/>
      <w:bookmarkStart w:id="12" w:name="_MON_1230620585"/>
      <w:bookmarkStart w:id="13" w:name="_MON_1230620596"/>
      <w:bookmarkStart w:id="14" w:name="_MON_1230620632"/>
      <w:bookmarkEnd w:id="2"/>
      <w:bookmarkEnd w:id="3"/>
      <w:bookmarkEnd w:id="4"/>
      <w:bookmarkEnd w:id="5"/>
      <w:bookmarkEnd w:id="6"/>
      <w:bookmarkEnd w:id="7"/>
      <w:bookmarkEnd w:id="8"/>
      <w:bookmarkEnd w:id="9"/>
      <w:bookmarkEnd w:id="10"/>
      <w:bookmarkEnd w:id="11"/>
      <w:bookmarkEnd w:id="12"/>
      <w:bookmarkEnd w:id="13"/>
      <w:bookmarkEnd w:id="14"/>
      <w:r w:rsidR="00AD1811">
        <w:t xml:space="preserve"> </w:t>
      </w:r>
    </w:p>
    <w:p w14:paraId="24062ACD" w14:textId="11A5F23B" w:rsidR="00D07E2A" w:rsidRDefault="00D07E2A" w:rsidP="00E75718">
      <w:pPr>
        <w:spacing w:after="120"/>
      </w:pPr>
      <w:r>
        <w:t xml:space="preserve">From [1], the WF for </w:t>
      </w:r>
      <w:proofErr w:type="spellStart"/>
      <w:r>
        <w:t>Pcell</w:t>
      </w:r>
      <w:proofErr w:type="spellEnd"/>
      <w:r>
        <w:t xml:space="preserve"> </w:t>
      </w:r>
      <w:r w:rsidR="00E106C9">
        <w:t>detection</w:t>
      </w:r>
      <w:r>
        <w:t xml:space="preserve"> and </w:t>
      </w:r>
      <w:r w:rsidR="00E106C9">
        <w:t>measurement</w:t>
      </w:r>
      <w:r>
        <w:t xml:space="preserve"> requirement is as follows:</w:t>
      </w:r>
    </w:p>
    <w:p w14:paraId="16B91568" w14:textId="6B8651D2" w:rsidR="00D07E2A" w:rsidRPr="00EF70AE" w:rsidRDefault="00D07E2A" w:rsidP="00D07E2A">
      <w:pPr>
        <w:pStyle w:val="ListParagraph"/>
        <w:numPr>
          <w:ilvl w:val="0"/>
          <w:numId w:val="13"/>
        </w:numPr>
        <w:spacing w:after="120"/>
        <w:ind w:hanging="357"/>
        <w:contextualSpacing w:val="0"/>
        <w:rPr>
          <w:color w:val="767171" w:themeColor="background2" w:themeShade="80"/>
          <w:sz w:val="20"/>
          <w:szCs w:val="20"/>
          <w:lang w:val="en-GB"/>
        </w:rPr>
      </w:pPr>
      <w:r w:rsidRPr="008A0D9B">
        <w:rPr>
          <w:color w:val="767171" w:themeColor="background2" w:themeShade="80"/>
          <w:sz w:val="20"/>
          <w:szCs w:val="20"/>
          <w:lang w:val="en-GB"/>
        </w:rPr>
        <w:t>Cell detection/identification requirement for DRX 1.28s</w:t>
      </w:r>
    </w:p>
    <w:p w14:paraId="1AFDDB3B" w14:textId="57F3E551" w:rsidR="00D07E2A" w:rsidRPr="00EF70AE" w:rsidRDefault="00D07E2A" w:rsidP="00D07E2A">
      <w:pPr>
        <w:pStyle w:val="ListParagraph"/>
        <w:numPr>
          <w:ilvl w:val="1"/>
          <w:numId w:val="13"/>
        </w:numPr>
        <w:spacing w:after="120"/>
        <w:ind w:hanging="357"/>
        <w:contextualSpacing w:val="0"/>
        <w:rPr>
          <w:color w:val="767171" w:themeColor="background2" w:themeShade="80"/>
          <w:sz w:val="20"/>
          <w:szCs w:val="20"/>
          <w:lang w:val="en-GB"/>
        </w:rPr>
      </w:pPr>
      <w:r w:rsidRPr="008A0D9B">
        <w:rPr>
          <w:color w:val="767171" w:themeColor="background2" w:themeShade="80"/>
          <w:sz w:val="20"/>
          <w:szCs w:val="20"/>
          <w:lang w:val="en-GB"/>
        </w:rPr>
        <w:t>Option 1(Huawei): 6 DRX cycle when DRX cycle is 1.28s.</w:t>
      </w:r>
    </w:p>
    <w:p w14:paraId="42B12E7D" w14:textId="6B24B746" w:rsidR="00D07E2A" w:rsidRPr="00EF70AE" w:rsidRDefault="00D07E2A" w:rsidP="00D07E2A">
      <w:pPr>
        <w:pStyle w:val="ListParagraph"/>
        <w:numPr>
          <w:ilvl w:val="1"/>
          <w:numId w:val="13"/>
        </w:numPr>
        <w:spacing w:after="120"/>
        <w:ind w:hanging="357"/>
        <w:contextualSpacing w:val="0"/>
        <w:rPr>
          <w:color w:val="767171" w:themeColor="background2" w:themeShade="80"/>
          <w:sz w:val="20"/>
          <w:szCs w:val="20"/>
          <w:lang w:val="en-GB"/>
        </w:rPr>
      </w:pPr>
      <w:r w:rsidRPr="008A0D9B">
        <w:rPr>
          <w:color w:val="767171" w:themeColor="background2" w:themeShade="80"/>
          <w:sz w:val="20"/>
          <w:szCs w:val="20"/>
          <w:lang w:val="en-GB"/>
        </w:rPr>
        <w:t>Option 2(Intel): keep original requirement (10 DRX cycle)</w:t>
      </w:r>
    </w:p>
    <w:p w14:paraId="7A97DB25" w14:textId="10B164D2" w:rsidR="00D07E2A" w:rsidRPr="00EF70AE" w:rsidRDefault="00D07E2A" w:rsidP="00D07E2A">
      <w:pPr>
        <w:pStyle w:val="ListParagraph"/>
        <w:numPr>
          <w:ilvl w:val="0"/>
          <w:numId w:val="13"/>
        </w:numPr>
        <w:spacing w:after="120"/>
        <w:ind w:hanging="357"/>
        <w:contextualSpacing w:val="0"/>
        <w:rPr>
          <w:color w:val="767171" w:themeColor="background2" w:themeShade="80"/>
          <w:sz w:val="20"/>
          <w:szCs w:val="20"/>
          <w:lang w:val="en-GB"/>
        </w:rPr>
      </w:pPr>
      <w:r w:rsidRPr="008A0D9B">
        <w:rPr>
          <w:color w:val="767171" w:themeColor="background2" w:themeShade="80"/>
          <w:sz w:val="20"/>
          <w:szCs w:val="20"/>
          <w:lang w:val="en-GB"/>
        </w:rPr>
        <w:t>Cell detection/identification requirement for DRX 2.56s</w:t>
      </w:r>
    </w:p>
    <w:p w14:paraId="18E36DA2" w14:textId="4ECADAE3" w:rsidR="00D07E2A" w:rsidRPr="00EF70AE" w:rsidRDefault="00D07E2A" w:rsidP="00D07E2A">
      <w:pPr>
        <w:pStyle w:val="ListParagraph"/>
        <w:numPr>
          <w:ilvl w:val="1"/>
          <w:numId w:val="13"/>
        </w:numPr>
        <w:spacing w:after="120"/>
        <w:ind w:hanging="357"/>
        <w:contextualSpacing w:val="0"/>
        <w:rPr>
          <w:color w:val="767171" w:themeColor="background2" w:themeShade="80"/>
          <w:sz w:val="20"/>
          <w:szCs w:val="20"/>
          <w:lang w:val="en-GB"/>
        </w:rPr>
      </w:pPr>
      <w:r w:rsidRPr="008A0D9B">
        <w:rPr>
          <w:color w:val="767171" w:themeColor="background2" w:themeShade="80"/>
          <w:sz w:val="20"/>
          <w:szCs w:val="20"/>
          <w:lang w:val="en-GB"/>
        </w:rPr>
        <w:t>Option 1(Huawei): remove requirement for DRX</w:t>
      </w:r>
    </w:p>
    <w:p w14:paraId="573C28BB" w14:textId="65E0FDBE" w:rsidR="00D07E2A" w:rsidRPr="00EF70AE" w:rsidRDefault="00D07E2A" w:rsidP="00D07E2A">
      <w:pPr>
        <w:pStyle w:val="ListParagraph"/>
        <w:numPr>
          <w:ilvl w:val="1"/>
          <w:numId w:val="13"/>
        </w:numPr>
        <w:spacing w:after="120"/>
        <w:ind w:hanging="357"/>
        <w:contextualSpacing w:val="0"/>
        <w:rPr>
          <w:color w:val="767171" w:themeColor="background2" w:themeShade="80"/>
          <w:sz w:val="20"/>
          <w:szCs w:val="20"/>
          <w:lang w:val="en-GB"/>
        </w:rPr>
      </w:pPr>
      <w:r w:rsidRPr="008A0D9B">
        <w:rPr>
          <w:color w:val="767171" w:themeColor="background2" w:themeShade="80"/>
          <w:sz w:val="20"/>
          <w:szCs w:val="20"/>
          <w:lang w:val="en-GB"/>
        </w:rPr>
        <w:t>Option 2(CMCC): keep requirement for DRX 2.56s</w:t>
      </w:r>
    </w:p>
    <w:p w14:paraId="32C0A39B" w14:textId="4092860D" w:rsidR="00DD7595" w:rsidRDefault="008B5AC9" w:rsidP="00E75718">
      <w:pPr>
        <w:spacing w:after="120"/>
      </w:pPr>
      <w:r>
        <w:t xml:space="preserve">System level simulations were used to investigate the impact of DRX </w:t>
      </w:r>
      <w:r w:rsidR="002016DA">
        <w:t xml:space="preserve">on </w:t>
      </w:r>
      <w:r w:rsidR="00A12952">
        <w:t xml:space="preserve">the </w:t>
      </w:r>
      <w:proofErr w:type="spellStart"/>
      <w:r w:rsidR="00A12952">
        <w:t>Pcell</w:t>
      </w:r>
      <w:proofErr w:type="spellEnd"/>
      <w:r w:rsidR="00A12952">
        <w:t xml:space="preserve"> </w:t>
      </w:r>
      <w:r w:rsidR="00EF70AE">
        <w:t xml:space="preserve">detection </w:t>
      </w:r>
      <w:r w:rsidR="00A12952">
        <w:t xml:space="preserve">and </w:t>
      </w:r>
      <w:r w:rsidR="00EF70AE">
        <w:t xml:space="preserve">measurement </w:t>
      </w:r>
      <w:r w:rsidR="00A12952">
        <w:t>requirement</w:t>
      </w:r>
      <w:r w:rsidR="00EF70AE">
        <w:t>s</w:t>
      </w:r>
      <w:r w:rsidR="002016DA">
        <w:t xml:space="preserve">. </w:t>
      </w:r>
      <w:r w:rsidR="00546C2D">
        <w:t xml:space="preserve">Table </w:t>
      </w:r>
      <w:r w:rsidR="00FE11F2">
        <w:t>1</w:t>
      </w:r>
      <w:r w:rsidR="00546C2D">
        <w:t xml:space="preserve"> </w:t>
      </w:r>
      <w:r w:rsidR="00EF70AE">
        <w:t>in Appendix A</w:t>
      </w:r>
      <w:r w:rsidR="00FE11F2">
        <w:t xml:space="preserve"> lists</w:t>
      </w:r>
      <w:r w:rsidR="00EF70AE">
        <w:t xml:space="preserve"> </w:t>
      </w:r>
      <w:r w:rsidR="00546C2D">
        <w:t xml:space="preserve">the system level assumptions used, which are adopted from [1]. In general, the simulation assumptions are </w:t>
      </w:r>
      <w:proofErr w:type="gramStart"/>
      <w:r w:rsidR="00546C2D">
        <w:t>similar to</w:t>
      </w:r>
      <w:proofErr w:type="gramEnd"/>
      <w:r w:rsidR="00546C2D">
        <w:t xml:space="preserve"> </w:t>
      </w:r>
      <w:r w:rsidR="00EF70AE">
        <w:t xml:space="preserve">those used in Rel-14 HST WI </w:t>
      </w:r>
      <w:r w:rsidR="00546C2D">
        <w:t xml:space="preserve">except for the </w:t>
      </w:r>
      <w:r w:rsidR="00EF70AE">
        <w:t xml:space="preserve">increase </w:t>
      </w:r>
      <w:r w:rsidR="00546C2D">
        <w:t xml:space="preserve">UE speed.   </w:t>
      </w:r>
    </w:p>
    <w:p w14:paraId="2194DD3E" w14:textId="6E39615E" w:rsidR="00EF70AE" w:rsidRDefault="00EF70AE" w:rsidP="00EF70AE">
      <w:pPr>
        <w:spacing w:after="120"/>
      </w:pPr>
      <w:r>
        <w:t>With the simulations we want to investigate at least following two aspects:</w:t>
      </w:r>
    </w:p>
    <w:p w14:paraId="2A5937DB" w14:textId="42407EA6" w:rsidR="000250E0" w:rsidRDefault="000250E0" w:rsidP="00EF70AE">
      <w:pPr>
        <w:spacing w:after="120"/>
      </w:pPr>
      <w:r>
        <w:tab/>
        <w:t xml:space="preserve">Assuming Rel-14 HST flag is </w:t>
      </w:r>
      <w:proofErr w:type="gramStart"/>
      <w:r>
        <w:t>On</w:t>
      </w:r>
      <w:proofErr w:type="gramEnd"/>
      <w:r>
        <w:t>:</w:t>
      </w:r>
    </w:p>
    <w:p w14:paraId="0F010ABE" w14:textId="360D0A84" w:rsidR="00EF70AE" w:rsidRPr="008B6CD9" w:rsidRDefault="000250E0" w:rsidP="008B6CD9">
      <w:pPr>
        <w:pStyle w:val="ListParagraph"/>
        <w:numPr>
          <w:ilvl w:val="0"/>
          <w:numId w:val="16"/>
        </w:numPr>
        <w:spacing w:after="120"/>
      </w:pPr>
      <w:r>
        <w:rPr>
          <w:sz w:val="20"/>
          <w:lang w:val="en-GB"/>
        </w:rPr>
        <w:t>Are</w:t>
      </w:r>
      <w:r w:rsidR="00EF70AE" w:rsidRPr="008B6CD9">
        <w:rPr>
          <w:sz w:val="20"/>
          <w:lang w:val="en-GB"/>
        </w:rPr>
        <w:t xml:space="preserve"> the current HST requirements </w:t>
      </w:r>
      <w:proofErr w:type="gramStart"/>
      <w:r>
        <w:rPr>
          <w:sz w:val="20"/>
          <w:lang w:val="en-GB"/>
        </w:rPr>
        <w:t>sufficient</w:t>
      </w:r>
      <w:proofErr w:type="gramEnd"/>
      <w:r>
        <w:rPr>
          <w:sz w:val="20"/>
          <w:lang w:val="en-GB"/>
        </w:rPr>
        <w:t xml:space="preserve"> to ensure</w:t>
      </w:r>
      <w:r w:rsidR="00EF70AE" w:rsidRPr="008B6CD9">
        <w:rPr>
          <w:sz w:val="20"/>
          <w:lang w:val="en-GB"/>
        </w:rPr>
        <w:t xml:space="preserve"> robust mobility?</w:t>
      </w:r>
    </w:p>
    <w:p w14:paraId="6A704C5A" w14:textId="19546904" w:rsidR="00EF70AE" w:rsidRPr="008B6CD9" w:rsidRDefault="000250E0" w:rsidP="008B6CD9">
      <w:pPr>
        <w:pStyle w:val="ListParagraph"/>
        <w:numPr>
          <w:ilvl w:val="0"/>
          <w:numId w:val="16"/>
        </w:numPr>
        <w:spacing w:after="120"/>
      </w:pPr>
      <w:r>
        <w:rPr>
          <w:sz w:val="20"/>
          <w:lang w:val="en-GB"/>
        </w:rPr>
        <w:t>Are</w:t>
      </w:r>
      <w:r w:rsidR="00EF70AE" w:rsidRPr="008B6CD9">
        <w:rPr>
          <w:sz w:val="20"/>
          <w:lang w:val="en-GB"/>
        </w:rPr>
        <w:t xml:space="preserve"> the current SCell requirements </w:t>
      </w:r>
      <w:proofErr w:type="gramStart"/>
      <w:r>
        <w:rPr>
          <w:sz w:val="20"/>
          <w:lang w:val="en-GB"/>
        </w:rPr>
        <w:t>sufficient</w:t>
      </w:r>
      <w:proofErr w:type="gramEnd"/>
      <w:r>
        <w:rPr>
          <w:sz w:val="20"/>
          <w:lang w:val="en-GB"/>
        </w:rPr>
        <w:t xml:space="preserve"> </w:t>
      </w:r>
      <w:r w:rsidR="00EF70AE" w:rsidRPr="008B6CD9">
        <w:rPr>
          <w:sz w:val="20"/>
          <w:lang w:val="en-GB"/>
        </w:rPr>
        <w:t xml:space="preserve">for activated and deactivated </w:t>
      </w:r>
      <w:r>
        <w:rPr>
          <w:sz w:val="20"/>
          <w:lang w:val="en-GB"/>
        </w:rPr>
        <w:t xml:space="preserve">or do they </w:t>
      </w:r>
      <w:r w:rsidR="00EF70AE" w:rsidRPr="008B6CD9">
        <w:rPr>
          <w:sz w:val="20"/>
          <w:lang w:val="en-GB"/>
        </w:rPr>
        <w:t>need to be tightened?</w:t>
      </w:r>
    </w:p>
    <w:p w14:paraId="2AEA4570" w14:textId="5099B1C0" w:rsidR="00EF70AE" w:rsidRDefault="000250E0" w:rsidP="00EF70AE">
      <w:pPr>
        <w:spacing w:after="120"/>
      </w:pPr>
      <w:proofErr w:type="gramStart"/>
      <w:r>
        <w:t>In order to</w:t>
      </w:r>
      <w:proofErr w:type="gramEnd"/>
      <w:r>
        <w:t xml:space="preserve"> analyse the performance achievable with the Rel-14 HST requirements we have performed a number of simulations in a fully dynamic system simulator. In the simulator the UEs are moving according to the assumptions in Appendix A, and the goal is to analyse if it is possible with current the Rel-14 HST minimum performance requirements, to ensure robust mobility in terms of handover and whether the existing minimum requirements for deactivated SCell are </w:t>
      </w:r>
      <w:proofErr w:type="gramStart"/>
      <w:r>
        <w:t>sufficient</w:t>
      </w:r>
      <w:proofErr w:type="gramEnd"/>
      <w:r>
        <w:t>.</w:t>
      </w:r>
    </w:p>
    <w:p w14:paraId="0D2B1375" w14:textId="1615602B" w:rsidR="0060649A" w:rsidRDefault="00AA1944" w:rsidP="00F235D1">
      <w:pPr>
        <w:spacing w:after="120"/>
      </w:pPr>
      <w:r>
        <w:t xml:space="preserve">The </w:t>
      </w:r>
      <w:r w:rsidR="001F0E6F">
        <w:t>p</w:t>
      </w:r>
      <w:r w:rsidR="00B2444E">
        <w:t xml:space="preserve">erformance metrics </w:t>
      </w:r>
      <w:r>
        <w:t>used in the s</w:t>
      </w:r>
      <w:r w:rsidR="00B2444E">
        <w:t>imulation</w:t>
      </w:r>
      <w:r>
        <w:t xml:space="preserve"> </w:t>
      </w:r>
      <w:r w:rsidR="001F0E6F">
        <w:t xml:space="preserve">are </w:t>
      </w:r>
      <w:r w:rsidR="00B2444E">
        <w:t>as follows:</w:t>
      </w:r>
    </w:p>
    <w:p w14:paraId="13BB0DAB" w14:textId="0AA018EC" w:rsidR="00B2444E" w:rsidRPr="009B7DFB" w:rsidRDefault="00632979" w:rsidP="00014AE1">
      <w:pPr>
        <w:pStyle w:val="ListParagraph"/>
        <w:numPr>
          <w:ilvl w:val="0"/>
          <w:numId w:val="10"/>
        </w:numPr>
        <w:spacing w:after="120"/>
        <w:ind w:left="714" w:hanging="357"/>
        <w:contextualSpacing w:val="0"/>
        <w:rPr>
          <w:sz w:val="20"/>
          <w:szCs w:val="20"/>
          <w:lang w:val="en-GB"/>
        </w:rPr>
      </w:pPr>
      <w:r>
        <w:rPr>
          <w:sz w:val="20"/>
          <w:szCs w:val="20"/>
          <w:lang w:val="en-GB"/>
        </w:rPr>
        <w:t xml:space="preserve">HO failure ratio: </w:t>
      </w:r>
      <w:r w:rsidRPr="00632979">
        <w:rPr>
          <w:sz w:val="20"/>
          <w:szCs w:val="20"/>
          <w:lang w:val="en-GB"/>
        </w:rPr>
        <w:t>number of failed connection attempts (HOF+RLF) over the total number of connection attempts (HO+ HOF+RLF)</w:t>
      </w:r>
    </w:p>
    <w:p w14:paraId="0E63E558" w14:textId="2D9F99C1" w:rsidR="009B7DFB" w:rsidRDefault="009120C9" w:rsidP="00014AE1">
      <w:pPr>
        <w:pStyle w:val="ListParagraph"/>
        <w:numPr>
          <w:ilvl w:val="0"/>
          <w:numId w:val="10"/>
        </w:numPr>
        <w:spacing w:after="120"/>
        <w:ind w:left="714" w:hanging="357"/>
        <w:contextualSpacing w:val="0"/>
        <w:rPr>
          <w:sz w:val="20"/>
          <w:szCs w:val="20"/>
          <w:lang w:val="en-GB"/>
        </w:rPr>
      </w:pPr>
      <w:r>
        <w:rPr>
          <w:sz w:val="20"/>
          <w:szCs w:val="20"/>
          <w:lang w:val="en-GB"/>
        </w:rPr>
        <w:t>ping-pong</w:t>
      </w:r>
      <w:r w:rsidR="00632979">
        <w:rPr>
          <w:sz w:val="20"/>
          <w:szCs w:val="20"/>
          <w:lang w:val="en-GB"/>
        </w:rPr>
        <w:t xml:space="preserve"> HO ratio</w:t>
      </w:r>
      <w:r>
        <w:rPr>
          <w:sz w:val="20"/>
          <w:szCs w:val="20"/>
          <w:lang w:val="en-GB"/>
        </w:rPr>
        <w:t xml:space="preserve">: the </w:t>
      </w:r>
      <w:r w:rsidR="00B93692">
        <w:rPr>
          <w:sz w:val="20"/>
          <w:szCs w:val="20"/>
          <w:lang w:val="en-GB"/>
        </w:rPr>
        <w:t xml:space="preserve">number </w:t>
      </w:r>
      <w:r w:rsidR="002E38E3">
        <w:rPr>
          <w:sz w:val="20"/>
          <w:szCs w:val="20"/>
          <w:lang w:val="en-GB"/>
        </w:rPr>
        <w:t xml:space="preserve">of HOs happening back and forth between sectors of the same </w:t>
      </w:r>
      <w:proofErr w:type="spellStart"/>
      <w:r w:rsidR="002E38E3">
        <w:rPr>
          <w:sz w:val="20"/>
          <w:szCs w:val="20"/>
          <w:lang w:val="en-GB"/>
        </w:rPr>
        <w:t>eNB</w:t>
      </w:r>
      <w:proofErr w:type="spellEnd"/>
      <w:r w:rsidR="0011104A">
        <w:rPr>
          <w:sz w:val="20"/>
          <w:szCs w:val="20"/>
          <w:lang w:val="en-GB"/>
        </w:rPr>
        <w:t xml:space="preserve"> or between </w:t>
      </w:r>
      <w:proofErr w:type="spellStart"/>
      <w:r w:rsidR="0011104A">
        <w:rPr>
          <w:sz w:val="20"/>
          <w:szCs w:val="20"/>
          <w:lang w:val="en-GB"/>
        </w:rPr>
        <w:t>eNBs</w:t>
      </w:r>
      <w:proofErr w:type="spellEnd"/>
      <w:r w:rsidR="002E38E3">
        <w:rPr>
          <w:sz w:val="20"/>
          <w:szCs w:val="20"/>
          <w:lang w:val="en-GB"/>
        </w:rPr>
        <w:t xml:space="preserve"> </w:t>
      </w:r>
      <w:r w:rsidR="00041412">
        <w:rPr>
          <w:sz w:val="20"/>
          <w:szCs w:val="20"/>
          <w:lang w:val="en-GB"/>
        </w:rPr>
        <w:t>within</w:t>
      </w:r>
      <w:r w:rsidR="0011104A">
        <w:rPr>
          <w:sz w:val="20"/>
          <w:szCs w:val="20"/>
          <w:lang w:val="en-GB"/>
        </w:rPr>
        <w:t xml:space="preserve"> 1</w:t>
      </w:r>
      <w:r w:rsidR="002E38E3">
        <w:rPr>
          <w:sz w:val="20"/>
          <w:szCs w:val="20"/>
          <w:lang w:val="en-GB"/>
        </w:rPr>
        <w:t xml:space="preserve"> second</w:t>
      </w:r>
    </w:p>
    <w:p w14:paraId="153BD118" w14:textId="5C3D6F0C" w:rsidR="007E570C" w:rsidRDefault="00632979" w:rsidP="00384B14">
      <w:pPr>
        <w:pStyle w:val="ListParagraph"/>
        <w:numPr>
          <w:ilvl w:val="0"/>
          <w:numId w:val="10"/>
        </w:numPr>
        <w:spacing w:after="120"/>
        <w:ind w:left="714" w:hanging="357"/>
        <w:contextualSpacing w:val="0"/>
        <w:rPr>
          <w:sz w:val="20"/>
          <w:szCs w:val="20"/>
          <w:lang w:val="en-GB"/>
        </w:rPr>
      </w:pPr>
      <w:r>
        <w:rPr>
          <w:sz w:val="20"/>
          <w:szCs w:val="20"/>
          <w:lang w:val="en-GB"/>
        </w:rPr>
        <w:t xml:space="preserve">HO per UE per second ratio: the number of </w:t>
      </w:r>
      <w:r w:rsidR="00BA08D8">
        <w:rPr>
          <w:sz w:val="20"/>
          <w:szCs w:val="20"/>
          <w:lang w:val="en-GB"/>
        </w:rPr>
        <w:t>HOs</w:t>
      </w:r>
      <w:r>
        <w:rPr>
          <w:sz w:val="20"/>
          <w:szCs w:val="20"/>
          <w:lang w:val="en-GB"/>
        </w:rPr>
        <w:t xml:space="preserve"> per UE per second</w:t>
      </w:r>
    </w:p>
    <w:p w14:paraId="3CED46DC" w14:textId="7C809969" w:rsidR="000670D8" w:rsidRDefault="00BC4EE8" w:rsidP="00112A7D">
      <w:pPr>
        <w:spacing w:after="120"/>
      </w:pPr>
      <w:r>
        <w:rPr>
          <w:noProof/>
        </w:rPr>
        <w:lastRenderedPageBreak/>
        <w:drawing>
          <wp:inline distT="0" distB="0" distL="0" distR="0" wp14:anchorId="6B10ABD1" wp14:editId="78F1DB2B">
            <wp:extent cx="2995145" cy="2246359"/>
            <wp:effectExtent l="0" t="0" r="0" b="1905"/>
            <wp:docPr id="19" name="Content Placeholder 18">
              <a:extLst xmlns:a="http://schemas.openxmlformats.org/drawingml/2006/main">
                <a:ext uri="{FF2B5EF4-FFF2-40B4-BE49-F238E27FC236}">
                  <a16:creationId xmlns:a16="http://schemas.microsoft.com/office/drawing/2014/main" id="{D756E318-0360-47DC-9BBB-2D57DAE290D4}"/>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9" name="Content Placeholder 18">
                      <a:extLst>
                        <a:ext uri="{FF2B5EF4-FFF2-40B4-BE49-F238E27FC236}">
                          <a16:creationId xmlns:a16="http://schemas.microsoft.com/office/drawing/2014/main" id="{D756E318-0360-47DC-9BBB-2D57DAE290D4}"/>
                        </a:ext>
                      </a:extLst>
                    </pic:cNvPr>
                    <pic:cNvPicPr>
                      <a:picLocks noGrp="1"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27217" cy="2270413"/>
                    </a:xfrm>
                    <a:prstGeom prst="rect">
                      <a:avLst/>
                    </a:prstGeom>
                  </pic:spPr>
                </pic:pic>
              </a:graphicData>
            </a:graphic>
          </wp:inline>
        </w:drawing>
      </w:r>
      <w:r w:rsidR="00656D5E" w:rsidRPr="00656D5E">
        <w:rPr>
          <w:noProof/>
        </w:rPr>
        <w:t xml:space="preserve"> </w:t>
      </w:r>
      <w:r w:rsidR="00656D5E">
        <w:rPr>
          <w:noProof/>
        </w:rPr>
        <w:drawing>
          <wp:inline distT="0" distB="0" distL="0" distR="0" wp14:anchorId="68571870" wp14:editId="7978BB9E">
            <wp:extent cx="2991621" cy="2243716"/>
            <wp:effectExtent l="0" t="0" r="0" b="4445"/>
            <wp:docPr id="13" name="Content Placeholder 12">
              <a:extLst xmlns:a="http://schemas.openxmlformats.org/drawingml/2006/main">
                <a:ext uri="{FF2B5EF4-FFF2-40B4-BE49-F238E27FC236}">
                  <a16:creationId xmlns:a16="http://schemas.microsoft.com/office/drawing/2014/main" id="{ECB10EC8-FEEE-4FBE-A8C0-EE257CFB8DC5}"/>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3" name="Content Placeholder 12">
                      <a:extLst>
                        <a:ext uri="{FF2B5EF4-FFF2-40B4-BE49-F238E27FC236}">
                          <a16:creationId xmlns:a16="http://schemas.microsoft.com/office/drawing/2014/main" id="{ECB10EC8-FEEE-4FBE-A8C0-EE257CFB8DC5}"/>
                        </a:ext>
                      </a:extLst>
                    </pic:cNvPr>
                    <pic:cNvPicPr>
                      <a:picLocks noGrp="1"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3023471" cy="2267604"/>
                    </a:xfrm>
                    <a:prstGeom prst="rect">
                      <a:avLst/>
                    </a:prstGeom>
                  </pic:spPr>
                </pic:pic>
              </a:graphicData>
            </a:graphic>
          </wp:inline>
        </w:drawing>
      </w:r>
    </w:p>
    <w:p w14:paraId="484C30C3" w14:textId="215212A4" w:rsidR="00BC4EE8" w:rsidRDefault="00800433" w:rsidP="00112A7D">
      <w:pPr>
        <w:spacing w:after="120"/>
      </w:pPr>
      <w:r>
        <w:tab/>
      </w:r>
      <w:r>
        <w:tab/>
      </w:r>
      <w:r>
        <w:tab/>
      </w:r>
      <w:r>
        <w:tab/>
      </w:r>
      <w:r>
        <w:tab/>
      </w:r>
      <w:r>
        <w:tab/>
      </w:r>
      <w:r>
        <w:tab/>
      </w:r>
      <w:r>
        <w:tab/>
        <w:t>Figure 1: HO failure ratio</w:t>
      </w:r>
      <w:r w:rsidR="008F0ACA">
        <w:t xml:space="preserve"> (main beam direction at ±11.3 degrees)</w:t>
      </w:r>
    </w:p>
    <w:p w14:paraId="0999D331" w14:textId="62A9FC5A" w:rsidR="00BC4EE8" w:rsidRDefault="00800433" w:rsidP="00112A7D">
      <w:pPr>
        <w:spacing w:after="120"/>
      </w:pPr>
      <w:r>
        <w:tab/>
      </w:r>
      <w:r>
        <w:tab/>
      </w:r>
      <w:r>
        <w:tab/>
      </w:r>
    </w:p>
    <w:p w14:paraId="71B78929" w14:textId="4983E230" w:rsidR="00BC4EE8" w:rsidRDefault="00E91663" w:rsidP="00112A7D">
      <w:pPr>
        <w:spacing w:after="120"/>
      </w:pPr>
      <w:r>
        <w:rPr>
          <w:noProof/>
        </w:rPr>
        <w:drawing>
          <wp:inline distT="0" distB="0" distL="0" distR="0" wp14:anchorId="5B37ACB0" wp14:editId="25465D82">
            <wp:extent cx="2922908" cy="2192181"/>
            <wp:effectExtent l="0" t="0" r="0" b="0"/>
            <wp:docPr id="11" name="Content Placeholder 10">
              <a:extLst xmlns:a="http://schemas.openxmlformats.org/drawingml/2006/main">
                <a:ext uri="{FF2B5EF4-FFF2-40B4-BE49-F238E27FC236}">
                  <a16:creationId xmlns:a16="http://schemas.microsoft.com/office/drawing/2014/main" id="{585CBF3D-256C-4FC3-828E-618AD65A0E83}"/>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1" name="Content Placeholder 10">
                      <a:extLst>
                        <a:ext uri="{FF2B5EF4-FFF2-40B4-BE49-F238E27FC236}">
                          <a16:creationId xmlns:a16="http://schemas.microsoft.com/office/drawing/2014/main" id="{585CBF3D-256C-4FC3-828E-618AD65A0E83}"/>
                        </a:ext>
                      </a:extLst>
                    </pic:cNvPr>
                    <pic:cNvPicPr>
                      <a:picLocks noGrp="1"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935304" cy="2201478"/>
                    </a:xfrm>
                    <a:prstGeom prst="rect">
                      <a:avLst/>
                    </a:prstGeom>
                  </pic:spPr>
                </pic:pic>
              </a:graphicData>
            </a:graphic>
          </wp:inline>
        </w:drawing>
      </w:r>
      <w:r w:rsidRPr="00E91663">
        <w:rPr>
          <w:noProof/>
        </w:rPr>
        <w:t xml:space="preserve"> </w:t>
      </w:r>
      <w:r>
        <w:rPr>
          <w:noProof/>
        </w:rPr>
        <w:drawing>
          <wp:inline distT="0" distB="0" distL="0" distR="0" wp14:anchorId="4023DEDE" wp14:editId="07B90E7F">
            <wp:extent cx="2986335" cy="2239751"/>
            <wp:effectExtent l="0" t="0" r="5080" b="8255"/>
            <wp:docPr id="12" name="Content Placeholder 11">
              <a:extLst xmlns:a="http://schemas.openxmlformats.org/drawingml/2006/main">
                <a:ext uri="{FF2B5EF4-FFF2-40B4-BE49-F238E27FC236}">
                  <a16:creationId xmlns:a16="http://schemas.microsoft.com/office/drawing/2014/main" id="{04BD9710-DA29-45FE-90D7-3301BCE74891}"/>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2" name="Content Placeholder 11">
                      <a:extLst>
                        <a:ext uri="{FF2B5EF4-FFF2-40B4-BE49-F238E27FC236}">
                          <a16:creationId xmlns:a16="http://schemas.microsoft.com/office/drawing/2014/main" id="{04BD9710-DA29-45FE-90D7-3301BCE74891}"/>
                        </a:ext>
                      </a:extLst>
                    </pic:cNvPr>
                    <pic:cNvPicPr>
                      <a:picLocks noGrp="1"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97797" cy="2248348"/>
                    </a:xfrm>
                    <a:prstGeom prst="rect">
                      <a:avLst/>
                    </a:prstGeom>
                  </pic:spPr>
                </pic:pic>
              </a:graphicData>
            </a:graphic>
          </wp:inline>
        </w:drawing>
      </w:r>
    </w:p>
    <w:p w14:paraId="49078FBA" w14:textId="65E814B8" w:rsidR="00BC4EE8" w:rsidRDefault="00E91663" w:rsidP="00112A7D">
      <w:pPr>
        <w:spacing w:after="120"/>
      </w:pPr>
      <w:r>
        <w:tab/>
      </w:r>
      <w:r>
        <w:tab/>
      </w:r>
      <w:r>
        <w:tab/>
      </w:r>
      <w:r>
        <w:tab/>
      </w:r>
      <w:r>
        <w:tab/>
      </w:r>
      <w:r>
        <w:tab/>
      </w:r>
      <w:r>
        <w:tab/>
      </w:r>
      <w:r>
        <w:tab/>
        <w:t>Figure 2: Ping-pong HO ratio</w:t>
      </w:r>
      <w:r w:rsidR="00D65845">
        <w:t xml:space="preserve"> (main beam direction at </w:t>
      </w:r>
      <w:r w:rsidR="001A50FD">
        <w:t>±</w:t>
      </w:r>
      <w:r w:rsidR="00D65845">
        <w:t>11.3 degrees)</w:t>
      </w:r>
    </w:p>
    <w:p w14:paraId="3B87F4E9" w14:textId="4C483A1E" w:rsidR="00632979" w:rsidRDefault="00632979" w:rsidP="00112A7D">
      <w:pPr>
        <w:spacing w:after="120"/>
      </w:pPr>
    </w:p>
    <w:p w14:paraId="09EA6DD0" w14:textId="6687B00A" w:rsidR="00E91663" w:rsidRDefault="00E91663" w:rsidP="00112A7D">
      <w:pPr>
        <w:spacing w:after="120"/>
      </w:pPr>
      <w:r>
        <w:rPr>
          <w:noProof/>
        </w:rPr>
        <w:drawing>
          <wp:inline distT="0" distB="0" distL="0" distR="0" wp14:anchorId="538CDE34" wp14:editId="6A596CF7">
            <wp:extent cx="2986335" cy="2239751"/>
            <wp:effectExtent l="0" t="0" r="5080" b="8255"/>
            <wp:docPr id="6" name="Content Placeholder 5">
              <a:extLst xmlns:a="http://schemas.openxmlformats.org/drawingml/2006/main">
                <a:ext uri="{FF2B5EF4-FFF2-40B4-BE49-F238E27FC236}">
                  <a16:creationId xmlns:a16="http://schemas.microsoft.com/office/drawing/2014/main" id="{93E0C19F-99B3-4ADD-854C-8CD7C8596FCA}"/>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Content Placeholder 5">
                      <a:extLst>
                        <a:ext uri="{FF2B5EF4-FFF2-40B4-BE49-F238E27FC236}">
                          <a16:creationId xmlns:a16="http://schemas.microsoft.com/office/drawing/2014/main" id="{93E0C19F-99B3-4ADD-854C-8CD7C8596FCA}"/>
                        </a:ext>
                      </a:extLst>
                    </pic:cNvPr>
                    <pic:cNvPicPr>
                      <a:picLocks noGrp="1"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016153" cy="2262114"/>
                    </a:xfrm>
                    <a:prstGeom prst="rect">
                      <a:avLst/>
                    </a:prstGeom>
                  </pic:spPr>
                </pic:pic>
              </a:graphicData>
            </a:graphic>
          </wp:inline>
        </w:drawing>
      </w:r>
      <w:r w:rsidRPr="00E91663">
        <w:rPr>
          <w:noProof/>
        </w:rPr>
        <w:t xml:space="preserve"> </w:t>
      </w:r>
      <w:r>
        <w:rPr>
          <w:noProof/>
        </w:rPr>
        <w:drawing>
          <wp:inline distT="0" distB="0" distL="0" distR="0" wp14:anchorId="69D8DE78" wp14:editId="4F9A7B51">
            <wp:extent cx="3058571" cy="2293928"/>
            <wp:effectExtent l="0" t="0" r="8890" b="0"/>
            <wp:docPr id="1" name="Content Placeholder 12">
              <a:extLst xmlns:a="http://schemas.openxmlformats.org/drawingml/2006/main">
                <a:ext uri="{FF2B5EF4-FFF2-40B4-BE49-F238E27FC236}">
                  <a16:creationId xmlns:a16="http://schemas.microsoft.com/office/drawing/2014/main" id="{206E54E7-1D47-43F8-A5AA-68EFF6D1EBAB}"/>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3" name="Content Placeholder 12">
                      <a:extLst>
                        <a:ext uri="{FF2B5EF4-FFF2-40B4-BE49-F238E27FC236}">
                          <a16:creationId xmlns:a16="http://schemas.microsoft.com/office/drawing/2014/main" id="{206E54E7-1D47-43F8-A5AA-68EFF6D1EBAB}"/>
                        </a:ext>
                      </a:extLst>
                    </pic:cNvPr>
                    <pic:cNvPicPr>
                      <a:picLocks noGrp="1"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065301" cy="2298976"/>
                    </a:xfrm>
                    <a:prstGeom prst="rect">
                      <a:avLst/>
                    </a:prstGeom>
                  </pic:spPr>
                </pic:pic>
              </a:graphicData>
            </a:graphic>
          </wp:inline>
        </w:drawing>
      </w:r>
    </w:p>
    <w:p w14:paraId="3A54BBA7" w14:textId="136FC85D" w:rsidR="00632979" w:rsidRDefault="00E91663" w:rsidP="00112A7D">
      <w:pPr>
        <w:spacing w:after="120"/>
      </w:pPr>
      <w:r>
        <w:tab/>
      </w:r>
      <w:r>
        <w:tab/>
      </w:r>
      <w:r>
        <w:tab/>
      </w:r>
      <w:r>
        <w:tab/>
      </w:r>
      <w:r>
        <w:tab/>
      </w:r>
      <w:r>
        <w:tab/>
      </w:r>
      <w:r>
        <w:tab/>
        <w:t>Figure 3: HO per UE per second ratio</w:t>
      </w:r>
      <w:r w:rsidR="00D65845">
        <w:t xml:space="preserve"> (main beam direction at </w:t>
      </w:r>
      <w:r w:rsidR="001A50FD">
        <w:t>±</w:t>
      </w:r>
      <w:r w:rsidR="00D65845">
        <w:t>11.3 degrees)</w:t>
      </w:r>
    </w:p>
    <w:p w14:paraId="752BD1BE" w14:textId="4B5BFA6A" w:rsidR="00632979" w:rsidRDefault="00632979" w:rsidP="00112A7D">
      <w:pPr>
        <w:spacing w:after="120"/>
      </w:pPr>
    </w:p>
    <w:p w14:paraId="4EC6F23A" w14:textId="707E71C4" w:rsidR="0036585B" w:rsidRDefault="0036585B" w:rsidP="00991F0B">
      <w:pPr>
        <w:spacing w:after="120"/>
        <w:rPr>
          <w:lang w:val="en-US" w:eastAsia="zh-CN"/>
        </w:rPr>
      </w:pPr>
      <w:r>
        <w:rPr>
          <w:noProof/>
        </w:rPr>
        <w:lastRenderedPageBreak/>
        <w:drawing>
          <wp:inline distT="0" distB="0" distL="0" distR="0" wp14:anchorId="214103F1" wp14:editId="3A0814C8">
            <wp:extent cx="2018805" cy="1514103"/>
            <wp:effectExtent l="0" t="0" r="635" b="0"/>
            <wp:docPr id="3" name="Picture 2">
              <a:extLst xmlns:a="http://schemas.openxmlformats.org/drawingml/2006/main">
                <a:ext uri="{FF2B5EF4-FFF2-40B4-BE49-F238E27FC236}">
                  <a16:creationId xmlns:a16="http://schemas.microsoft.com/office/drawing/2014/main" id="{BD5524A9-3806-4BA8-8D53-0677AEECEFA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BD5524A9-3806-4BA8-8D53-0677AEECEFA5}"/>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060983" cy="1545736"/>
                    </a:xfrm>
                    <a:prstGeom prst="rect">
                      <a:avLst/>
                    </a:prstGeom>
                  </pic:spPr>
                </pic:pic>
              </a:graphicData>
            </a:graphic>
          </wp:inline>
        </w:drawing>
      </w:r>
      <w:r w:rsidRPr="0036585B">
        <w:rPr>
          <w:noProof/>
        </w:rPr>
        <w:t xml:space="preserve"> </w:t>
      </w:r>
      <w:r>
        <w:rPr>
          <w:noProof/>
        </w:rPr>
        <w:drawing>
          <wp:inline distT="0" distB="0" distL="0" distR="0" wp14:anchorId="58D22601" wp14:editId="42D30153">
            <wp:extent cx="1995055" cy="1496291"/>
            <wp:effectExtent l="0" t="0" r="5715" b="8890"/>
            <wp:docPr id="15" name="Picture 14">
              <a:extLst xmlns:a="http://schemas.openxmlformats.org/drawingml/2006/main">
                <a:ext uri="{FF2B5EF4-FFF2-40B4-BE49-F238E27FC236}">
                  <a16:creationId xmlns:a16="http://schemas.microsoft.com/office/drawing/2014/main" id="{0D81DC42-8960-43D5-B2DA-6F46F0AE246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0D81DC42-8960-43D5-B2DA-6F46F0AE2469}"/>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040661" cy="1530495"/>
                    </a:xfrm>
                    <a:prstGeom prst="rect">
                      <a:avLst/>
                    </a:prstGeom>
                  </pic:spPr>
                </pic:pic>
              </a:graphicData>
            </a:graphic>
          </wp:inline>
        </w:drawing>
      </w:r>
      <w:r w:rsidR="0003261C" w:rsidRPr="0003261C">
        <w:rPr>
          <w:noProof/>
        </w:rPr>
        <w:t xml:space="preserve"> </w:t>
      </w:r>
      <w:r w:rsidR="0003261C">
        <w:rPr>
          <w:noProof/>
        </w:rPr>
        <w:drawing>
          <wp:inline distT="0" distB="0" distL="0" distR="0" wp14:anchorId="19D97BB2" wp14:editId="43BB8980">
            <wp:extent cx="1995054" cy="1496291"/>
            <wp:effectExtent l="0" t="0" r="5715" b="8890"/>
            <wp:docPr id="9" name="Picture 8">
              <a:extLst xmlns:a="http://schemas.openxmlformats.org/drawingml/2006/main">
                <a:ext uri="{FF2B5EF4-FFF2-40B4-BE49-F238E27FC236}">
                  <a16:creationId xmlns:a16="http://schemas.microsoft.com/office/drawing/2014/main" id="{4E4F153F-895B-4ACA-96CA-0F958AA87EC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4E4F153F-895B-4ACA-96CA-0F958AA87ECF}"/>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018676" cy="1514008"/>
                    </a:xfrm>
                    <a:prstGeom prst="rect">
                      <a:avLst/>
                    </a:prstGeom>
                  </pic:spPr>
                </pic:pic>
              </a:graphicData>
            </a:graphic>
          </wp:inline>
        </w:drawing>
      </w:r>
    </w:p>
    <w:p w14:paraId="70763C9F" w14:textId="42665261" w:rsidR="0036585B" w:rsidRDefault="0003261C" w:rsidP="00D65845">
      <w:pPr>
        <w:spacing w:after="120"/>
        <w:ind w:firstLine="284"/>
        <w:rPr>
          <w:lang w:val="en-US" w:eastAsia="zh-CN"/>
        </w:rPr>
      </w:pPr>
      <w:r>
        <w:rPr>
          <w:lang w:val="en-US" w:eastAsia="zh-CN"/>
        </w:rPr>
        <w:t xml:space="preserve">Figure 4: UE HO positions vs DRX </w:t>
      </w:r>
      <w:r w:rsidR="003354F8">
        <w:rPr>
          <w:lang w:val="en-US" w:eastAsia="zh-CN"/>
        </w:rPr>
        <w:t xml:space="preserve">for </w:t>
      </w:r>
      <w:r w:rsidR="000920D3">
        <w:rPr>
          <w:lang w:val="en-US" w:eastAsia="zh-CN"/>
        </w:rPr>
        <w:t xml:space="preserve">the case of </w:t>
      </w:r>
      <w:r w:rsidR="003354F8">
        <w:rPr>
          <w:lang w:val="en-US" w:eastAsia="zh-CN"/>
        </w:rPr>
        <w:t>A3 threshold 3 dB</w:t>
      </w:r>
      <w:r w:rsidR="00D65845">
        <w:rPr>
          <w:lang w:val="en-US" w:eastAsia="zh-CN"/>
        </w:rPr>
        <w:t xml:space="preserve"> </w:t>
      </w:r>
      <w:r w:rsidR="00D65845">
        <w:t xml:space="preserve">(main beam direction at </w:t>
      </w:r>
      <w:r w:rsidR="001A50FD">
        <w:t>±</w:t>
      </w:r>
      <w:r w:rsidR="00D65845">
        <w:t>11.3 degrees)</w:t>
      </w:r>
    </w:p>
    <w:p w14:paraId="19C8AF8E" w14:textId="77B05301" w:rsidR="00991F0B" w:rsidRPr="00384B14" w:rsidRDefault="00991F0B" w:rsidP="00991F0B">
      <w:pPr>
        <w:spacing w:after="120"/>
      </w:pPr>
      <w:r>
        <w:rPr>
          <w:lang w:val="en-US" w:eastAsia="zh-CN"/>
        </w:rPr>
        <w:t xml:space="preserve">The simulation results with </w:t>
      </w:r>
      <w:r w:rsidR="009706DC">
        <w:rPr>
          <w:lang w:val="en-US" w:eastAsia="zh-CN"/>
        </w:rPr>
        <w:t xml:space="preserve">Rel-14 HST assumption for </w:t>
      </w:r>
      <w:r>
        <w:rPr>
          <w:lang w:val="en-US" w:eastAsia="zh-CN"/>
        </w:rPr>
        <w:t>cell detection and measurement are shown</w:t>
      </w:r>
      <w:r w:rsidR="006D5DA8">
        <w:rPr>
          <w:lang w:val="en-US" w:eastAsia="zh-CN"/>
        </w:rPr>
        <w:t xml:space="preserve"> </w:t>
      </w:r>
      <w:r>
        <w:rPr>
          <w:lang w:val="en-US" w:eastAsia="zh-CN"/>
        </w:rPr>
        <w:t>with different DRX cycles, A3 threshold options and background traffic load. Figures 1-3 are for HO failure ratio, ping-pong HO ratio and HO per UE per second ratio, respectively</w:t>
      </w:r>
      <w:r w:rsidR="0044135F">
        <w:rPr>
          <w:lang w:val="en-US" w:eastAsia="zh-CN"/>
        </w:rPr>
        <w:t xml:space="preserve">, for the main beam direction at </w:t>
      </w:r>
      <w:r w:rsidR="009C611D">
        <w:rPr>
          <w:lang w:val="en-US" w:eastAsia="zh-CN"/>
        </w:rPr>
        <w:t>±11.3 degrees.</w:t>
      </w:r>
      <w:r>
        <w:rPr>
          <w:lang w:val="en-US" w:eastAsia="zh-CN"/>
        </w:rPr>
        <w:t xml:space="preserve">  </w:t>
      </w:r>
    </w:p>
    <w:p w14:paraId="22A27FDA" w14:textId="7089DA09" w:rsidR="001F7596" w:rsidRDefault="00DA66E9" w:rsidP="00112A7D">
      <w:pPr>
        <w:spacing w:after="120"/>
      </w:pPr>
      <w:r>
        <w:t xml:space="preserve">From Figure 1, </w:t>
      </w:r>
      <w:proofErr w:type="gramStart"/>
      <w:r>
        <w:t xml:space="preserve">it can be seen that </w:t>
      </w:r>
      <w:r w:rsidR="000A47E8">
        <w:t>the</w:t>
      </w:r>
      <w:proofErr w:type="gramEnd"/>
      <w:r w:rsidR="000A47E8">
        <w:t xml:space="preserve"> </w:t>
      </w:r>
      <w:r>
        <w:t>HO performance degrades</w:t>
      </w:r>
      <w:r w:rsidR="000A47E8">
        <w:t xml:space="preserve"> to an unacceptable level with DRX greater than 160 </w:t>
      </w:r>
      <w:proofErr w:type="spellStart"/>
      <w:r w:rsidR="000A47E8">
        <w:t>ms</w:t>
      </w:r>
      <w:proofErr w:type="spellEnd"/>
      <w:r w:rsidR="000A47E8">
        <w:t xml:space="preserve"> for 75% loading and </w:t>
      </w:r>
      <w:r w:rsidR="005250F3">
        <w:t>all the considered A3 threshold options</w:t>
      </w:r>
      <w:r w:rsidR="000A47E8">
        <w:t xml:space="preserve">. </w:t>
      </w:r>
      <w:r>
        <w:t xml:space="preserve"> </w:t>
      </w:r>
    </w:p>
    <w:p w14:paraId="59B7625B" w14:textId="1B303566" w:rsidR="001F7596" w:rsidRDefault="00C8193E" w:rsidP="00112A7D">
      <w:pPr>
        <w:spacing w:after="120"/>
      </w:pPr>
      <w:r w:rsidRPr="00C8193E">
        <w:t>Another interesting observation is in Figure 2, where we can find there are ping-pongs in the HST scenario</w:t>
      </w:r>
      <w:r>
        <w:t>, which is worse for small DRX values and low A3 thresholds</w:t>
      </w:r>
      <w:r w:rsidRPr="00C8193E">
        <w:t xml:space="preserve">. </w:t>
      </w:r>
      <w:r w:rsidR="00A74E29">
        <w:t xml:space="preserve">This is also shown in Figure 3. </w:t>
      </w:r>
      <w:r w:rsidRPr="00C8193E">
        <w:t>One reason is that in HST scenario the HO related parameters (Hysteresis, Threshold and TTT) are usually set aggressively</w:t>
      </w:r>
      <w:r>
        <w:t xml:space="preserve">, which </w:t>
      </w:r>
      <w:r w:rsidRPr="00C8193E">
        <w:t>will make the filtered RSRP for serving and neighbo</w:t>
      </w:r>
      <w:r>
        <w:t>u</w:t>
      </w:r>
      <w:r w:rsidRPr="00C8193E">
        <w:t xml:space="preserve">ring cells become closer to each other and less reliable in the middle between the </w:t>
      </w:r>
      <w:r>
        <w:t>sectors</w:t>
      </w:r>
      <w:r w:rsidRPr="00C8193E">
        <w:t>.</w:t>
      </w:r>
    </w:p>
    <w:p w14:paraId="192E0014" w14:textId="043BCA65" w:rsidR="00702DA2" w:rsidRDefault="001B222D" w:rsidP="00702DA2">
      <w:pPr>
        <w:spacing w:after="120"/>
        <w:ind w:left="284"/>
      </w:pPr>
      <w:r w:rsidRPr="00702DA2">
        <w:rPr>
          <w:i/>
        </w:rPr>
        <w:t>Observation</w:t>
      </w:r>
      <w:r>
        <w:t xml:space="preserve"> 1: HO </w:t>
      </w:r>
      <w:r w:rsidR="00702DA2">
        <w:t>failure rates increase with long DRX cycle length</w:t>
      </w:r>
      <w:r w:rsidR="00DD7595">
        <w:t xml:space="preserve"> (as expected)</w:t>
      </w:r>
    </w:p>
    <w:p w14:paraId="5535DF98" w14:textId="65C3C91B" w:rsidR="001F7596" w:rsidRDefault="00702DA2" w:rsidP="000E6EE6">
      <w:pPr>
        <w:spacing w:after="120"/>
        <w:ind w:left="284"/>
      </w:pPr>
      <w:r w:rsidRPr="00702DA2">
        <w:rPr>
          <w:i/>
        </w:rPr>
        <w:t>Observation</w:t>
      </w:r>
      <w:r>
        <w:t xml:space="preserve"> 2: A3 threshold has little or no effect on HO failure rates</w:t>
      </w:r>
      <w:r w:rsidR="000E6EE6">
        <w:t xml:space="preserve"> but is effective in reducing ping-pong HO behaviour and the number of HO per UE per second</w:t>
      </w:r>
      <w:r>
        <w:t xml:space="preserve"> </w:t>
      </w:r>
    </w:p>
    <w:p w14:paraId="5295B9ED" w14:textId="51661E77" w:rsidR="001F7596" w:rsidRDefault="003354F8" w:rsidP="00112A7D">
      <w:pPr>
        <w:spacing w:after="120"/>
      </w:pPr>
      <w:r>
        <w:t xml:space="preserve">Figure 4 </w:t>
      </w:r>
      <w:r w:rsidR="00222F80">
        <w:t xml:space="preserve">shows the position of UE when HO </w:t>
      </w:r>
      <w:r w:rsidR="00770554">
        <w:t xml:space="preserve">occurred for different DRX values </w:t>
      </w:r>
      <w:r w:rsidR="00355C7C">
        <w:t>for</w:t>
      </w:r>
      <w:r w:rsidR="00770554">
        <w:t xml:space="preserve"> A3 threshold </w:t>
      </w:r>
      <w:r w:rsidR="00A87999">
        <w:t>of</w:t>
      </w:r>
      <w:r w:rsidR="00770554">
        <w:t xml:space="preserve"> 3 dB, assuming 50% UE traffic load. As observed in the figure, without DRX, the UE HO position </w:t>
      </w:r>
      <w:r w:rsidR="00A87999">
        <w:t>occurs</w:t>
      </w:r>
      <w:r w:rsidR="00770554">
        <w:t xml:space="preserve"> </w:t>
      </w:r>
      <w:r w:rsidR="00A87999">
        <w:t xml:space="preserve">in the area between adjacent </w:t>
      </w:r>
      <w:r w:rsidR="00770554">
        <w:t xml:space="preserve">sectors of </w:t>
      </w:r>
      <w:proofErr w:type="spellStart"/>
      <w:r w:rsidR="00770554">
        <w:t>eNodeBs</w:t>
      </w:r>
      <w:proofErr w:type="spellEnd"/>
      <w:r w:rsidR="00770554">
        <w:t xml:space="preserve">. With 160 </w:t>
      </w:r>
      <w:proofErr w:type="spellStart"/>
      <w:r w:rsidR="00770554">
        <w:t>ms</w:t>
      </w:r>
      <w:proofErr w:type="spellEnd"/>
      <w:r w:rsidR="00770554">
        <w:t xml:space="preserve"> DRX, the UE HO </w:t>
      </w:r>
      <w:r w:rsidR="00A87999">
        <w:t xml:space="preserve">is slightly delayed as the HO position is </w:t>
      </w:r>
      <w:r w:rsidR="00770554">
        <w:t>shifted to the direction of train mobility</w:t>
      </w:r>
      <w:r w:rsidR="00D620FC">
        <w:t>. This</w:t>
      </w:r>
      <w:r w:rsidR="00770554">
        <w:t xml:space="preserve"> is due to the late measurement reports </w:t>
      </w:r>
      <w:proofErr w:type="gramStart"/>
      <w:r w:rsidR="00770554">
        <w:t>as a result of</w:t>
      </w:r>
      <w:proofErr w:type="gramEnd"/>
      <w:r w:rsidR="00770554">
        <w:t xml:space="preserve"> longer measurement intervals. For 640 </w:t>
      </w:r>
      <w:proofErr w:type="spellStart"/>
      <w:r w:rsidR="00770554">
        <w:t>ms</w:t>
      </w:r>
      <w:proofErr w:type="spellEnd"/>
      <w:r w:rsidR="00770554">
        <w:t xml:space="preserve"> DRX, the UE HO </w:t>
      </w:r>
      <w:r w:rsidR="00A87999">
        <w:t>is completely failed.</w:t>
      </w:r>
      <w:r w:rsidR="00D620FC">
        <w:t xml:space="preserve"> </w:t>
      </w:r>
      <w:r w:rsidR="00770554">
        <w:t xml:space="preserve"> </w:t>
      </w:r>
    </w:p>
    <w:p w14:paraId="021B2FEB" w14:textId="51A42F82" w:rsidR="0003261C" w:rsidRDefault="0044135F" w:rsidP="00112A7D">
      <w:pPr>
        <w:spacing w:after="120"/>
      </w:pPr>
      <w:r>
        <w:t xml:space="preserve">Figures 5 and 6 show the </w:t>
      </w:r>
      <w:r w:rsidR="009C611D">
        <w:rPr>
          <w:lang w:val="en-US" w:eastAsia="zh-CN"/>
        </w:rPr>
        <w:t xml:space="preserve">HO failure ratio and HO per UE per second ratio for the main beam direction pointing at ±45 degrees. As can be observed, there is no significant performance difference the main beam direction pointing at ±45 degrees and ±11.3 degrees. </w:t>
      </w:r>
    </w:p>
    <w:p w14:paraId="175AC3FA" w14:textId="2A4E3D3C" w:rsidR="006659B5" w:rsidRDefault="00BC5C7A" w:rsidP="00112A7D">
      <w:pPr>
        <w:spacing w:after="120"/>
      </w:pPr>
      <w:r>
        <w:rPr>
          <w:noProof/>
        </w:rPr>
        <w:drawing>
          <wp:inline distT="0" distB="0" distL="0" distR="0" wp14:anchorId="1737B802" wp14:editId="71E18BB2">
            <wp:extent cx="2896379" cy="21723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o_failure_th0dB_da50.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916287" cy="2187292"/>
                    </a:xfrm>
                    <a:prstGeom prst="rect">
                      <a:avLst/>
                    </a:prstGeom>
                  </pic:spPr>
                </pic:pic>
              </a:graphicData>
            </a:graphic>
          </wp:inline>
        </w:drawing>
      </w:r>
      <w:r>
        <w:rPr>
          <w:noProof/>
        </w:rPr>
        <w:drawing>
          <wp:inline distT="0" distB="0" distL="0" distR="0" wp14:anchorId="168FEC09" wp14:editId="4F87D515">
            <wp:extent cx="2938765" cy="2204149"/>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ho_failure_th3dB_da50.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954959" cy="2216295"/>
                    </a:xfrm>
                    <a:prstGeom prst="rect">
                      <a:avLst/>
                    </a:prstGeom>
                  </pic:spPr>
                </pic:pic>
              </a:graphicData>
            </a:graphic>
          </wp:inline>
        </w:drawing>
      </w:r>
    </w:p>
    <w:p w14:paraId="19DD2ADC" w14:textId="4E797F6D" w:rsidR="00725508" w:rsidRDefault="00283B6B" w:rsidP="00283B6B">
      <w:pPr>
        <w:spacing w:after="120"/>
        <w:ind w:left="1420" w:firstLine="284"/>
      </w:pPr>
      <w:r>
        <w:t>Figure 5: HO failure ratio (main beam direction at ±45 degrees)</w:t>
      </w:r>
    </w:p>
    <w:p w14:paraId="10B5B49F" w14:textId="702507FE" w:rsidR="00725508" w:rsidRDefault="001A50FD" w:rsidP="00112A7D">
      <w:pPr>
        <w:spacing w:after="120"/>
      </w:pPr>
      <w:r>
        <w:rPr>
          <w:noProof/>
        </w:rPr>
        <w:lastRenderedPageBreak/>
        <w:drawing>
          <wp:inline distT="0" distB="0" distL="0" distR="0" wp14:anchorId="716C0686" wp14:editId="4776B59C">
            <wp:extent cx="3002089" cy="2251644"/>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ng-pong_th0dB_da50.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036517" cy="2277466"/>
                    </a:xfrm>
                    <a:prstGeom prst="rect">
                      <a:avLst/>
                    </a:prstGeom>
                  </pic:spPr>
                </pic:pic>
              </a:graphicData>
            </a:graphic>
          </wp:inline>
        </w:drawing>
      </w:r>
      <w:r>
        <w:rPr>
          <w:noProof/>
        </w:rPr>
        <w:drawing>
          <wp:inline distT="0" distB="0" distL="0" distR="0" wp14:anchorId="57B09FF8" wp14:editId="3E2F594A">
            <wp:extent cx="3028619" cy="2271542"/>
            <wp:effectExtent l="0" t="0" r="63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ng-pong_th3dB_da50.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045922" cy="2284519"/>
                    </a:xfrm>
                    <a:prstGeom prst="rect">
                      <a:avLst/>
                    </a:prstGeom>
                  </pic:spPr>
                </pic:pic>
              </a:graphicData>
            </a:graphic>
          </wp:inline>
        </w:drawing>
      </w:r>
    </w:p>
    <w:p w14:paraId="56DD9D27" w14:textId="6A732EB9" w:rsidR="00725508" w:rsidRDefault="00283B6B" w:rsidP="00283B6B">
      <w:pPr>
        <w:spacing w:after="120"/>
        <w:ind w:left="1136" w:firstLine="284"/>
      </w:pPr>
      <w:r>
        <w:t xml:space="preserve">Figure 6: Ping-pong HO ratio (main beam direction at </w:t>
      </w:r>
      <w:r w:rsidR="001A50FD">
        <w:t>±</w:t>
      </w:r>
      <w:r>
        <w:t>45 degrees)</w:t>
      </w:r>
    </w:p>
    <w:p w14:paraId="357F42D0" w14:textId="24D720E9" w:rsidR="00A87999" w:rsidRDefault="009C611D" w:rsidP="009C611D">
      <w:pPr>
        <w:spacing w:after="120"/>
        <w:ind w:left="284"/>
      </w:pPr>
      <w:r w:rsidRPr="002219F6">
        <w:rPr>
          <w:i/>
        </w:rPr>
        <w:t>Observation</w:t>
      </w:r>
      <w:r>
        <w:t xml:space="preserve"> 3: mobility performance is not significant</w:t>
      </w:r>
      <w:r w:rsidR="002219F6">
        <w:t>ly</w:t>
      </w:r>
      <w:r>
        <w:t xml:space="preserve"> affected by the </w:t>
      </w:r>
      <w:r w:rsidR="002219F6">
        <w:t xml:space="preserve">direction of the main beam </w:t>
      </w:r>
      <w:proofErr w:type="gramStart"/>
      <w:r w:rsidR="002219F6">
        <w:t>as long as</w:t>
      </w:r>
      <w:proofErr w:type="gramEnd"/>
      <w:r w:rsidR="002219F6">
        <w:t xml:space="preserve"> the beam is directed towards railway tracks </w:t>
      </w:r>
    </w:p>
    <w:p w14:paraId="287F4089" w14:textId="0C9DAC85" w:rsidR="002016DA" w:rsidRDefault="008728FD" w:rsidP="00112A7D">
      <w:pPr>
        <w:spacing w:after="120"/>
      </w:pPr>
      <w:r>
        <w:t>Based on our simulation results and observations, we can make the following conclusions</w:t>
      </w:r>
      <w:r w:rsidR="00D17C3F">
        <w:t xml:space="preserve"> </w:t>
      </w:r>
      <w:r w:rsidR="00AA3DD5">
        <w:t xml:space="preserve">related to the </w:t>
      </w:r>
      <w:r w:rsidR="00031F85">
        <w:t xml:space="preserve">Rel-14 HST </w:t>
      </w:r>
      <w:r w:rsidR="00D17C3F">
        <w:t>RRM</w:t>
      </w:r>
      <w:r w:rsidR="00031F85">
        <w:t xml:space="preserve"> requirements when increasing the UE </w:t>
      </w:r>
      <w:r w:rsidR="007C4A04">
        <w:t>speed</w:t>
      </w:r>
      <w:r w:rsidR="00031F85">
        <w:t xml:space="preserve"> to 500</w:t>
      </w:r>
      <w:r w:rsidR="0061432C">
        <w:t xml:space="preserve"> </w:t>
      </w:r>
      <w:r w:rsidR="00031F85">
        <w:t>km</w:t>
      </w:r>
      <w:r w:rsidR="00464119">
        <w:t>/</w:t>
      </w:r>
      <w:r w:rsidR="00031F85">
        <w:t>h</w:t>
      </w:r>
      <w:r>
        <w:t>:</w:t>
      </w:r>
    </w:p>
    <w:p w14:paraId="5A5528D5" w14:textId="1FF953C8" w:rsidR="00031F85" w:rsidRDefault="00D17C3F" w:rsidP="00D17C3F">
      <w:pPr>
        <w:pStyle w:val="ListParagraph"/>
        <w:numPr>
          <w:ilvl w:val="0"/>
          <w:numId w:val="14"/>
        </w:numPr>
        <w:spacing w:after="120"/>
        <w:rPr>
          <w:sz w:val="20"/>
          <w:szCs w:val="20"/>
          <w:lang w:val="en-GB"/>
        </w:rPr>
      </w:pPr>
      <w:r w:rsidRPr="00D17C3F">
        <w:rPr>
          <w:sz w:val="20"/>
          <w:szCs w:val="20"/>
          <w:lang w:val="en-GB"/>
        </w:rPr>
        <w:t xml:space="preserve">in general, </w:t>
      </w:r>
      <w:r w:rsidR="00031F85">
        <w:rPr>
          <w:sz w:val="20"/>
          <w:szCs w:val="20"/>
          <w:lang w:val="en-GB"/>
        </w:rPr>
        <w:t xml:space="preserve">using </w:t>
      </w:r>
      <w:r w:rsidRPr="00D17C3F">
        <w:rPr>
          <w:sz w:val="20"/>
          <w:szCs w:val="20"/>
          <w:lang w:val="en-GB"/>
        </w:rPr>
        <w:t xml:space="preserve">DRX cycles of 160 </w:t>
      </w:r>
      <w:proofErr w:type="spellStart"/>
      <w:r w:rsidRPr="00D17C3F">
        <w:rPr>
          <w:sz w:val="20"/>
          <w:szCs w:val="20"/>
          <w:lang w:val="en-GB"/>
        </w:rPr>
        <w:t>ms</w:t>
      </w:r>
      <w:proofErr w:type="spellEnd"/>
      <w:r w:rsidRPr="00D17C3F">
        <w:rPr>
          <w:sz w:val="20"/>
          <w:szCs w:val="20"/>
          <w:lang w:val="en-GB"/>
        </w:rPr>
        <w:t xml:space="preserve"> or less </w:t>
      </w:r>
      <w:r w:rsidR="00031F85">
        <w:rPr>
          <w:sz w:val="20"/>
          <w:szCs w:val="20"/>
          <w:lang w:val="en-GB"/>
        </w:rPr>
        <w:t>will ensure robust mobility</w:t>
      </w:r>
      <w:r w:rsidRPr="00D17C3F">
        <w:rPr>
          <w:sz w:val="20"/>
          <w:szCs w:val="20"/>
          <w:lang w:val="en-GB"/>
        </w:rPr>
        <w:t xml:space="preserve"> with</w:t>
      </w:r>
      <w:r w:rsidR="00BF62AD">
        <w:rPr>
          <w:sz w:val="20"/>
          <w:szCs w:val="20"/>
          <w:lang w:val="en-GB"/>
        </w:rPr>
        <w:t>out</w:t>
      </w:r>
      <w:r w:rsidRPr="00D17C3F">
        <w:rPr>
          <w:sz w:val="20"/>
          <w:szCs w:val="20"/>
          <w:lang w:val="en-GB"/>
        </w:rPr>
        <w:t xml:space="preserve"> notic</w:t>
      </w:r>
      <w:r>
        <w:rPr>
          <w:sz w:val="20"/>
          <w:szCs w:val="20"/>
          <w:lang w:val="en-GB"/>
        </w:rPr>
        <w:t>e</w:t>
      </w:r>
      <w:r w:rsidRPr="00D17C3F">
        <w:rPr>
          <w:sz w:val="20"/>
          <w:szCs w:val="20"/>
          <w:lang w:val="en-GB"/>
        </w:rPr>
        <w:t>able performance degradation</w:t>
      </w:r>
    </w:p>
    <w:p w14:paraId="08A20C30" w14:textId="1AE12847" w:rsidR="00D17C3F" w:rsidRPr="00D17C3F" w:rsidRDefault="00031F85" w:rsidP="008B6CD9">
      <w:pPr>
        <w:pStyle w:val="ListParagraph"/>
        <w:numPr>
          <w:ilvl w:val="1"/>
          <w:numId w:val="14"/>
        </w:numPr>
        <w:spacing w:after="120"/>
        <w:rPr>
          <w:sz w:val="20"/>
          <w:szCs w:val="20"/>
          <w:lang w:val="en-GB"/>
        </w:rPr>
      </w:pPr>
      <w:r>
        <w:rPr>
          <w:sz w:val="20"/>
          <w:szCs w:val="20"/>
          <w:lang w:val="en-GB"/>
        </w:rPr>
        <w:t>One</w:t>
      </w:r>
      <w:r w:rsidR="00D17C3F" w:rsidRPr="00D17C3F">
        <w:rPr>
          <w:sz w:val="20"/>
          <w:szCs w:val="20"/>
          <w:lang w:val="en-GB"/>
        </w:rPr>
        <w:t xml:space="preserve"> except</w:t>
      </w:r>
      <w:r>
        <w:rPr>
          <w:sz w:val="20"/>
          <w:szCs w:val="20"/>
          <w:lang w:val="en-GB"/>
        </w:rPr>
        <w:t>ion is</w:t>
      </w:r>
      <w:r w:rsidR="00D17C3F" w:rsidRPr="00D17C3F">
        <w:rPr>
          <w:sz w:val="20"/>
          <w:szCs w:val="20"/>
          <w:lang w:val="en-GB"/>
        </w:rPr>
        <w:t xml:space="preserve"> </w:t>
      </w:r>
      <w:r w:rsidR="00D17C3F">
        <w:rPr>
          <w:sz w:val="20"/>
          <w:szCs w:val="20"/>
          <w:lang w:val="en-GB"/>
        </w:rPr>
        <w:t>for</w:t>
      </w:r>
      <w:r w:rsidR="00D17C3F" w:rsidRPr="00D17C3F">
        <w:rPr>
          <w:sz w:val="20"/>
          <w:szCs w:val="20"/>
          <w:lang w:val="en-GB"/>
        </w:rPr>
        <w:t xml:space="preserve"> </w:t>
      </w:r>
      <w:r w:rsidR="00D17C3F">
        <w:rPr>
          <w:sz w:val="20"/>
          <w:szCs w:val="20"/>
          <w:lang w:val="en-GB"/>
        </w:rPr>
        <w:t xml:space="preserve">the </w:t>
      </w:r>
      <w:r w:rsidR="00D17C3F" w:rsidRPr="00D17C3F">
        <w:rPr>
          <w:sz w:val="20"/>
          <w:szCs w:val="20"/>
          <w:lang w:val="en-GB"/>
        </w:rPr>
        <w:t>full traffic load</w:t>
      </w:r>
      <w:r w:rsidR="00D17C3F">
        <w:rPr>
          <w:sz w:val="20"/>
          <w:szCs w:val="20"/>
          <w:lang w:val="en-GB"/>
        </w:rPr>
        <w:t xml:space="preserve"> case</w:t>
      </w:r>
    </w:p>
    <w:p w14:paraId="3F6D48DA" w14:textId="3B0FEC9C" w:rsidR="00D17C3F" w:rsidRPr="00D17C3F" w:rsidRDefault="00D17C3F" w:rsidP="00D17C3F">
      <w:pPr>
        <w:pStyle w:val="ListParagraph"/>
        <w:numPr>
          <w:ilvl w:val="0"/>
          <w:numId w:val="14"/>
        </w:numPr>
        <w:spacing w:after="120"/>
        <w:rPr>
          <w:sz w:val="20"/>
          <w:szCs w:val="20"/>
          <w:lang w:val="en-GB"/>
        </w:rPr>
      </w:pPr>
      <w:r w:rsidRPr="00D17C3F">
        <w:rPr>
          <w:sz w:val="20"/>
          <w:szCs w:val="20"/>
          <w:lang w:val="en-GB"/>
        </w:rPr>
        <w:t>when DRX</w:t>
      </w:r>
      <w:r w:rsidR="00031F85">
        <w:rPr>
          <w:sz w:val="20"/>
          <w:szCs w:val="20"/>
          <w:lang w:val="en-GB"/>
        </w:rPr>
        <w:t xml:space="preserve"> cycle</w:t>
      </w:r>
      <w:r w:rsidRPr="00D17C3F">
        <w:rPr>
          <w:sz w:val="20"/>
          <w:szCs w:val="20"/>
          <w:lang w:val="en-GB"/>
        </w:rPr>
        <w:t xml:space="preserve"> = 640 </w:t>
      </w:r>
      <w:proofErr w:type="spellStart"/>
      <w:r w:rsidRPr="00D17C3F">
        <w:rPr>
          <w:sz w:val="20"/>
          <w:szCs w:val="20"/>
          <w:lang w:val="en-GB"/>
        </w:rPr>
        <w:t>ms</w:t>
      </w:r>
      <w:proofErr w:type="spellEnd"/>
      <w:r w:rsidR="00031F85">
        <w:rPr>
          <w:sz w:val="20"/>
          <w:szCs w:val="20"/>
          <w:lang w:val="en-GB"/>
        </w:rPr>
        <w:t xml:space="preserve"> is used</w:t>
      </w:r>
      <w:r w:rsidRPr="00D17C3F">
        <w:rPr>
          <w:sz w:val="20"/>
          <w:szCs w:val="20"/>
          <w:lang w:val="en-GB"/>
        </w:rPr>
        <w:t xml:space="preserve">, it is not possible to </w:t>
      </w:r>
      <w:r w:rsidR="00031F85">
        <w:rPr>
          <w:sz w:val="20"/>
          <w:szCs w:val="20"/>
          <w:lang w:val="en-GB"/>
        </w:rPr>
        <w:t>ensure</w:t>
      </w:r>
      <w:r w:rsidR="00031F85" w:rsidRPr="00D17C3F">
        <w:rPr>
          <w:sz w:val="20"/>
          <w:szCs w:val="20"/>
          <w:lang w:val="en-GB"/>
        </w:rPr>
        <w:t xml:space="preserve"> </w:t>
      </w:r>
      <w:r w:rsidRPr="00D17C3F">
        <w:rPr>
          <w:sz w:val="20"/>
          <w:szCs w:val="20"/>
          <w:lang w:val="en-GB"/>
        </w:rPr>
        <w:t>robust mobility even at 50% traffic load</w:t>
      </w:r>
    </w:p>
    <w:p w14:paraId="1C2FCC87" w14:textId="4C5F753D" w:rsidR="00802B76" w:rsidRPr="00802B76" w:rsidRDefault="00031F85" w:rsidP="00D17C3F">
      <w:pPr>
        <w:pStyle w:val="ListParagraph"/>
        <w:numPr>
          <w:ilvl w:val="0"/>
          <w:numId w:val="14"/>
        </w:numPr>
        <w:spacing w:after="120"/>
        <w:rPr>
          <w:sz w:val="20"/>
          <w:szCs w:val="20"/>
          <w:lang w:val="en-GB"/>
        </w:rPr>
      </w:pPr>
      <w:r>
        <w:rPr>
          <w:sz w:val="20"/>
          <w:szCs w:val="20"/>
          <w:lang w:val="en-GB"/>
        </w:rPr>
        <w:t xml:space="preserve">at 75% load, </w:t>
      </w:r>
      <w:r w:rsidR="00802B76" w:rsidRPr="00802B76">
        <w:rPr>
          <w:sz w:val="20"/>
          <w:szCs w:val="20"/>
          <w:lang w:val="en-GB"/>
        </w:rPr>
        <w:t xml:space="preserve">robust mobility suffers even further even at DRX cycles of 320 </w:t>
      </w:r>
      <w:proofErr w:type="spellStart"/>
      <w:r w:rsidR="00802B76" w:rsidRPr="00802B76">
        <w:rPr>
          <w:sz w:val="20"/>
          <w:szCs w:val="20"/>
          <w:lang w:val="en-GB"/>
        </w:rPr>
        <w:t>ms</w:t>
      </w:r>
      <w:proofErr w:type="spellEnd"/>
    </w:p>
    <w:p w14:paraId="0F07B282" w14:textId="03B746D9" w:rsidR="008D1D0C" w:rsidRPr="008D1D0C" w:rsidRDefault="00BD39D5" w:rsidP="00D17C3F">
      <w:pPr>
        <w:pStyle w:val="ListParagraph"/>
        <w:numPr>
          <w:ilvl w:val="0"/>
          <w:numId w:val="14"/>
        </w:numPr>
        <w:spacing w:after="120"/>
        <w:rPr>
          <w:sz w:val="20"/>
          <w:szCs w:val="20"/>
          <w:lang w:val="en-GB"/>
        </w:rPr>
      </w:pPr>
      <w:r w:rsidRPr="008D1D0C">
        <w:rPr>
          <w:sz w:val="20"/>
          <w:szCs w:val="20"/>
          <w:lang w:val="en-GB"/>
        </w:rPr>
        <w:t xml:space="preserve">at full load, only </w:t>
      </w:r>
      <w:r w:rsidR="008D1D0C" w:rsidRPr="008D1D0C">
        <w:rPr>
          <w:sz w:val="20"/>
          <w:szCs w:val="20"/>
          <w:lang w:val="en-GB"/>
        </w:rPr>
        <w:t xml:space="preserve">non-DRX (or up to </w:t>
      </w:r>
      <w:r w:rsidR="00031F85">
        <w:rPr>
          <w:sz w:val="20"/>
          <w:szCs w:val="20"/>
          <w:lang w:val="en-GB"/>
        </w:rPr>
        <w:t xml:space="preserve">the assumed measure interval of </w:t>
      </w:r>
      <w:r w:rsidR="008D1D0C" w:rsidRPr="008D1D0C">
        <w:rPr>
          <w:sz w:val="20"/>
          <w:szCs w:val="20"/>
          <w:lang w:val="en-GB"/>
        </w:rPr>
        <w:t xml:space="preserve">40 </w:t>
      </w:r>
      <w:proofErr w:type="spellStart"/>
      <w:r w:rsidR="008D1D0C" w:rsidRPr="008D1D0C">
        <w:rPr>
          <w:sz w:val="20"/>
          <w:szCs w:val="20"/>
          <w:lang w:val="en-GB"/>
        </w:rPr>
        <w:t>ms</w:t>
      </w:r>
      <w:proofErr w:type="spellEnd"/>
      <w:r w:rsidR="008D1D0C" w:rsidRPr="008D1D0C">
        <w:rPr>
          <w:sz w:val="20"/>
          <w:szCs w:val="20"/>
          <w:lang w:val="en-GB"/>
        </w:rPr>
        <w:t xml:space="preserve">) can guarantee robust mobility (even 80 </w:t>
      </w:r>
      <w:proofErr w:type="spellStart"/>
      <w:r w:rsidR="008D1D0C" w:rsidRPr="008D1D0C">
        <w:rPr>
          <w:sz w:val="20"/>
          <w:szCs w:val="20"/>
          <w:lang w:val="en-GB"/>
        </w:rPr>
        <w:t>ms</w:t>
      </w:r>
      <w:proofErr w:type="spellEnd"/>
      <w:r w:rsidR="008D1D0C" w:rsidRPr="008D1D0C">
        <w:rPr>
          <w:sz w:val="20"/>
          <w:szCs w:val="20"/>
          <w:lang w:val="en-GB"/>
        </w:rPr>
        <w:t xml:space="preserve"> leads to about 5% HO failure rates)</w:t>
      </w:r>
    </w:p>
    <w:p w14:paraId="277C5F9B" w14:textId="779343E4" w:rsidR="008728FD" w:rsidRDefault="00270A25" w:rsidP="00D17C3F">
      <w:pPr>
        <w:pStyle w:val="ListParagraph"/>
        <w:numPr>
          <w:ilvl w:val="0"/>
          <w:numId w:val="14"/>
        </w:numPr>
        <w:spacing w:after="120"/>
        <w:rPr>
          <w:sz w:val="20"/>
          <w:szCs w:val="20"/>
          <w:lang w:val="en-GB"/>
        </w:rPr>
      </w:pPr>
      <w:r w:rsidRPr="000C2118">
        <w:rPr>
          <w:sz w:val="20"/>
          <w:szCs w:val="20"/>
          <w:lang w:val="en-GB"/>
        </w:rPr>
        <w:t>to avoid excessive ping-pong effects</w:t>
      </w:r>
      <w:r w:rsidR="00F11DAE" w:rsidRPr="000C2118">
        <w:rPr>
          <w:sz w:val="20"/>
          <w:szCs w:val="20"/>
          <w:lang w:val="en-GB"/>
        </w:rPr>
        <w:t xml:space="preserve"> </w:t>
      </w:r>
      <w:r w:rsidR="000C2118" w:rsidRPr="000C2118">
        <w:rPr>
          <w:sz w:val="20"/>
          <w:szCs w:val="20"/>
          <w:lang w:val="en-GB"/>
        </w:rPr>
        <w:t>(even for short DRX cycles)</w:t>
      </w:r>
      <w:r w:rsidRPr="000C2118">
        <w:rPr>
          <w:sz w:val="20"/>
          <w:szCs w:val="20"/>
          <w:lang w:val="en-GB"/>
        </w:rPr>
        <w:t xml:space="preserve">, HO threshold should be used (e.g., at least 2 dB) </w:t>
      </w:r>
      <w:r w:rsidR="00D17C3F" w:rsidRPr="000C2118">
        <w:rPr>
          <w:sz w:val="20"/>
          <w:szCs w:val="20"/>
          <w:lang w:val="en-GB"/>
        </w:rPr>
        <w:t xml:space="preserve"> </w:t>
      </w:r>
    </w:p>
    <w:p w14:paraId="7BC16624" w14:textId="66810AE7" w:rsidR="00BD30FC" w:rsidRDefault="00BD30FC" w:rsidP="00BD30FC">
      <w:pPr>
        <w:spacing w:after="120"/>
      </w:pPr>
      <w:r>
        <w:t xml:space="preserve">From the simulations it can also be observed, that for measurement of deactivated </w:t>
      </w:r>
      <w:proofErr w:type="spellStart"/>
      <w:r>
        <w:t>SCell</w:t>
      </w:r>
      <w:proofErr w:type="spellEnd"/>
      <w:r>
        <w:t xml:space="preserve"> using a </w:t>
      </w:r>
      <w:proofErr w:type="spellStart"/>
      <w:r>
        <w:t>measCycleScell</w:t>
      </w:r>
      <w:proofErr w:type="spellEnd"/>
      <w:r>
        <w:t xml:space="preserve"> = 160ms will enable the UE to perform timely detection and measurements of new intra-frequency </w:t>
      </w:r>
      <w:r w:rsidR="00C83AE5">
        <w:t xml:space="preserve">cell on the SCell carrier. This is assuming that the HST flag – when configured – applies for all serving cells including deactivated </w:t>
      </w:r>
      <w:proofErr w:type="spellStart"/>
      <w:r w:rsidR="00C83AE5">
        <w:t>SCells</w:t>
      </w:r>
      <w:proofErr w:type="spellEnd"/>
      <w:r w:rsidR="00C83AE5">
        <w:t>. Only at 100% load we see that measurement cycle of 160ms is not working (DRX=</w:t>
      </w:r>
      <w:proofErr w:type="spellStart"/>
      <w:r w:rsidR="00C83AE5">
        <w:t>measCycleSCell</w:t>
      </w:r>
      <w:proofErr w:type="spellEnd"/>
      <w:r w:rsidR="00C83AE5">
        <w:t>=160ms). Based on the results we observe:</w:t>
      </w:r>
    </w:p>
    <w:p w14:paraId="2873AD17" w14:textId="7C4E6BD6" w:rsidR="00C83AE5" w:rsidRDefault="00C83AE5" w:rsidP="001106F9">
      <w:pPr>
        <w:spacing w:after="120"/>
        <w:ind w:left="284"/>
      </w:pPr>
      <w:r w:rsidRPr="002219F6">
        <w:rPr>
          <w:i/>
        </w:rPr>
        <w:t>Observation</w:t>
      </w:r>
      <w:r>
        <w:t xml:space="preserve"> 4: Deactivated SCell measurement cycle of 160ms is </w:t>
      </w:r>
      <w:proofErr w:type="gramStart"/>
      <w:r>
        <w:t>sufficient</w:t>
      </w:r>
      <w:proofErr w:type="gramEnd"/>
      <w:r>
        <w:t xml:space="preserve"> for timely SCell management.</w:t>
      </w:r>
    </w:p>
    <w:p w14:paraId="6E8AA246" w14:textId="77777777" w:rsidR="00C83AE5" w:rsidRDefault="00BD30FC" w:rsidP="00BD30FC">
      <w:pPr>
        <w:spacing w:after="120"/>
      </w:pPr>
      <w:proofErr w:type="gramStart"/>
      <w:r>
        <w:t>A</w:t>
      </w:r>
      <w:r w:rsidR="00C83AE5">
        <w:t>ll of</w:t>
      </w:r>
      <w:proofErr w:type="gramEnd"/>
      <w:r w:rsidR="00C83AE5">
        <w:t xml:space="preserve"> the a</w:t>
      </w:r>
      <w:r>
        <w:t xml:space="preserve">bove observation are mostly observations </w:t>
      </w:r>
      <w:r w:rsidR="00C83AE5">
        <w:t xml:space="preserve">related to configuration parameters. I.e. we observe that assuming Rel-14 HST minimum requirements, the network can configure the UE such that robust PCell mobility is ensured also with 500kmh. </w:t>
      </w:r>
    </w:p>
    <w:p w14:paraId="67A0846D" w14:textId="3308A5F1" w:rsidR="00173498" w:rsidRDefault="00C83AE5" w:rsidP="00BD30FC">
      <w:pPr>
        <w:spacing w:after="120"/>
      </w:pPr>
      <w:r>
        <w:t xml:space="preserve">Additionally, we observe that </w:t>
      </w:r>
      <w:r w:rsidR="00FF757D">
        <w:t xml:space="preserve">using the shortest measurement cycle of 160ms for deactivated SCell in </w:t>
      </w:r>
      <w:r w:rsidR="00E07BB1">
        <w:t xml:space="preserve">a </w:t>
      </w:r>
      <w:r w:rsidR="00FF757D">
        <w:t>CA configuration, it is possible</w:t>
      </w:r>
      <w:r>
        <w:t xml:space="preserve"> </w:t>
      </w:r>
      <w:r w:rsidR="00E07BB1">
        <w:t xml:space="preserve">ensue timely detection, measurements and reporting of </w:t>
      </w:r>
      <w:proofErr w:type="spellStart"/>
      <w:r w:rsidR="00E07BB1">
        <w:t>SCell’s</w:t>
      </w:r>
      <w:proofErr w:type="spellEnd"/>
      <w:r w:rsidR="00E07BB1">
        <w:t xml:space="preserve">. This is assuming that Rel-14 HST flag applies also for activated and deactivated </w:t>
      </w:r>
      <w:proofErr w:type="spellStart"/>
      <w:r w:rsidR="00E07BB1">
        <w:t>SCell’s</w:t>
      </w:r>
      <w:proofErr w:type="spellEnd"/>
      <w:r w:rsidR="00E07BB1">
        <w:t>.</w:t>
      </w:r>
    </w:p>
    <w:p w14:paraId="231DA834" w14:textId="7EF08C66" w:rsidR="00A109B7" w:rsidRDefault="00A109B7" w:rsidP="00A109B7">
      <w:pPr>
        <w:spacing w:after="120"/>
        <w:ind w:firstLine="284"/>
      </w:pPr>
      <w:r w:rsidRPr="00B05C0D">
        <w:rPr>
          <w:b/>
        </w:rPr>
        <w:t>Proposal 1</w:t>
      </w:r>
      <w:r>
        <w:t xml:space="preserve">: Rel-14 HST flag shall apply also for activated and deactivated </w:t>
      </w:r>
      <w:proofErr w:type="spellStart"/>
      <w:r>
        <w:t>SCell’s</w:t>
      </w:r>
      <w:proofErr w:type="spellEnd"/>
      <w:r>
        <w:t xml:space="preserve"> – i.e. all serving cells.</w:t>
      </w:r>
    </w:p>
    <w:p w14:paraId="6DD2EC0F" w14:textId="4CF081C5" w:rsidR="00A109B7" w:rsidRPr="008B6CD9" w:rsidRDefault="00A109B7" w:rsidP="008B6CD9">
      <w:pPr>
        <w:spacing w:after="120"/>
      </w:pPr>
      <w:r>
        <w:t>Assuming Proposal 1 we additionally propose:</w:t>
      </w:r>
    </w:p>
    <w:p w14:paraId="5DB19BF4" w14:textId="6342A98F" w:rsidR="002016DA" w:rsidRDefault="00640545" w:rsidP="00640545">
      <w:pPr>
        <w:spacing w:after="120"/>
        <w:ind w:firstLine="284"/>
      </w:pPr>
      <w:r w:rsidRPr="00B05C0D">
        <w:rPr>
          <w:b/>
        </w:rPr>
        <w:t xml:space="preserve">Proposal </w:t>
      </w:r>
      <w:r w:rsidR="00A109B7">
        <w:rPr>
          <w:b/>
        </w:rPr>
        <w:t>2</w:t>
      </w:r>
      <w:r>
        <w:t xml:space="preserve">: </w:t>
      </w:r>
      <w:r w:rsidR="00A109B7">
        <w:t>N</w:t>
      </w:r>
      <w:r>
        <w:t xml:space="preserve">o change </w:t>
      </w:r>
      <w:r w:rsidR="00A109B7">
        <w:t xml:space="preserve">to existing Rel-14 HST </w:t>
      </w:r>
      <w:r>
        <w:t xml:space="preserve">RRM </w:t>
      </w:r>
      <w:r w:rsidRPr="00D07E2A">
        <w:t>requirement</w:t>
      </w:r>
      <w:r>
        <w:t>s</w:t>
      </w:r>
      <w:r w:rsidR="00A109B7">
        <w:t>.</w:t>
      </w:r>
    </w:p>
    <w:p w14:paraId="2BCFF653" w14:textId="550E9DD7" w:rsidR="00640545" w:rsidRDefault="00640545" w:rsidP="00B05C0D">
      <w:pPr>
        <w:spacing w:after="120"/>
        <w:ind w:left="284"/>
      </w:pPr>
      <w:r w:rsidRPr="00B05C0D">
        <w:rPr>
          <w:b/>
        </w:rPr>
        <w:t xml:space="preserve">Proposal </w:t>
      </w:r>
      <w:r w:rsidR="00A109B7">
        <w:rPr>
          <w:b/>
        </w:rPr>
        <w:t>3</w:t>
      </w:r>
      <w:r>
        <w:t xml:space="preserve">: </w:t>
      </w:r>
      <w:r w:rsidR="00A109B7">
        <w:t>No change to existing</w:t>
      </w:r>
      <w:r w:rsidR="00B05C0D">
        <w:t xml:space="preserve"> </w:t>
      </w:r>
      <w:proofErr w:type="spellStart"/>
      <w:r w:rsidR="00B05C0D">
        <w:t>measCycleScell</w:t>
      </w:r>
      <w:proofErr w:type="spellEnd"/>
      <w:r w:rsidR="00B05C0D">
        <w:t xml:space="preserve"> cycles </w:t>
      </w:r>
      <w:r w:rsidR="003A0D04">
        <w:t>for</w:t>
      </w:r>
      <w:r w:rsidR="00B05C0D">
        <w:t xml:space="preserve"> </w:t>
      </w:r>
      <w:r w:rsidR="003A0D04">
        <w:t xml:space="preserve">deactivated </w:t>
      </w:r>
      <w:proofErr w:type="spellStart"/>
      <w:r w:rsidR="00B05C0D">
        <w:t>SCell</w:t>
      </w:r>
      <w:proofErr w:type="spellEnd"/>
      <w:r w:rsidR="00B05C0D">
        <w:t xml:space="preserve"> measurements</w:t>
      </w:r>
      <w:r w:rsidR="003A0D04">
        <w:t>.</w:t>
      </w:r>
    </w:p>
    <w:p w14:paraId="2FA31D3D" w14:textId="77777777" w:rsidR="003A0D04" w:rsidRDefault="003A0D04" w:rsidP="00B05C0D">
      <w:pPr>
        <w:spacing w:after="120"/>
        <w:ind w:left="284"/>
      </w:pPr>
    </w:p>
    <w:p w14:paraId="4FBFC9C0" w14:textId="221D93AA" w:rsidR="00CD4C7B" w:rsidRPr="006E13D1" w:rsidRDefault="00C608C8" w:rsidP="00CD4C7B">
      <w:pPr>
        <w:pStyle w:val="Heading1"/>
      </w:pPr>
      <w:r>
        <w:t>3</w:t>
      </w:r>
      <w:r>
        <w:tab/>
        <w:t>Conclusion</w:t>
      </w:r>
      <w:r w:rsidR="00F909AE">
        <w:t>s</w:t>
      </w:r>
    </w:p>
    <w:p w14:paraId="71F4260E" w14:textId="77777777" w:rsidR="00B05C0D" w:rsidRDefault="005742CE" w:rsidP="00A315CD">
      <w:pPr>
        <w:spacing w:after="0"/>
      </w:pPr>
      <w:r>
        <w:t xml:space="preserve">The document </w:t>
      </w:r>
      <w:r w:rsidR="00014AE1">
        <w:t xml:space="preserve">has </w:t>
      </w:r>
      <w:r w:rsidR="00335892">
        <w:t xml:space="preserve">provided </w:t>
      </w:r>
      <w:r w:rsidR="00322899">
        <w:t>further</w:t>
      </w:r>
      <w:r w:rsidR="00335892">
        <w:t xml:space="preserve"> system simulation results for Rel-16 HST scenario at 500 km/h for connected mode. </w:t>
      </w:r>
      <w:r w:rsidR="00B05C0D">
        <w:t>Based on our simulation results and observations, we can make the following conclusions and proposals:</w:t>
      </w:r>
    </w:p>
    <w:p w14:paraId="3F2C7DAA" w14:textId="77777777" w:rsidR="00B05C0D" w:rsidRDefault="00B05C0D" w:rsidP="00A315CD">
      <w:pPr>
        <w:spacing w:after="0"/>
      </w:pPr>
    </w:p>
    <w:p w14:paraId="42F1CA18" w14:textId="77777777" w:rsidR="005F067F" w:rsidRDefault="005F067F" w:rsidP="005F067F">
      <w:pPr>
        <w:pStyle w:val="ListParagraph"/>
        <w:numPr>
          <w:ilvl w:val="0"/>
          <w:numId w:val="14"/>
        </w:numPr>
        <w:spacing w:after="120"/>
        <w:rPr>
          <w:sz w:val="20"/>
          <w:szCs w:val="20"/>
          <w:lang w:val="en-GB"/>
        </w:rPr>
      </w:pPr>
      <w:r w:rsidRPr="00D17C3F">
        <w:rPr>
          <w:sz w:val="20"/>
          <w:szCs w:val="20"/>
          <w:lang w:val="en-GB"/>
        </w:rPr>
        <w:lastRenderedPageBreak/>
        <w:t xml:space="preserve">in general, </w:t>
      </w:r>
      <w:r>
        <w:rPr>
          <w:sz w:val="20"/>
          <w:szCs w:val="20"/>
          <w:lang w:val="en-GB"/>
        </w:rPr>
        <w:t xml:space="preserve">using </w:t>
      </w:r>
      <w:r w:rsidRPr="00D17C3F">
        <w:rPr>
          <w:sz w:val="20"/>
          <w:szCs w:val="20"/>
          <w:lang w:val="en-GB"/>
        </w:rPr>
        <w:t xml:space="preserve">DRX cycles of 160 </w:t>
      </w:r>
      <w:proofErr w:type="spellStart"/>
      <w:r w:rsidRPr="00D17C3F">
        <w:rPr>
          <w:sz w:val="20"/>
          <w:szCs w:val="20"/>
          <w:lang w:val="en-GB"/>
        </w:rPr>
        <w:t>ms</w:t>
      </w:r>
      <w:proofErr w:type="spellEnd"/>
      <w:r w:rsidRPr="00D17C3F">
        <w:rPr>
          <w:sz w:val="20"/>
          <w:szCs w:val="20"/>
          <w:lang w:val="en-GB"/>
        </w:rPr>
        <w:t xml:space="preserve"> or less </w:t>
      </w:r>
      <w:r>
        <w:rPr>
          <w:sz w:val="20"/>
          <w:szCs w:val="20"/>
          <w:lang w:val="en-GB"/>
        </w:rPr>
        <w:t>will ensure robust mobility</w:t>
      </w:r>
      <w:r w:rsidRPr="00D17C3F">
        <w:rPr>
          <w:sz w:val="20"/>
          <w:szCs w:val="20"/>
          <w:lang w:val="en-GB"/>
        </w:rPr>
        <w:t xml:space="preserve"> with</w:t>
      </w:r>
      <w:r>
        <w:rPr>
          <w:sz w:val="20"/>
          <w:szCs w:val="20"/>
          <w:lang w:val="en-GB"/>
        </w:rPr>
        <w:t>out</w:t>
      </w:r>
      <w:r w:rsidRPr="00D17C3F">
        <w:rPr>
          <w:sz w:val="20"/>
          <w:szCs w:val="20"/>
          <w:lang w:val="en-GB"/>
        </w:rPr>
        <w:t xml:space="preserve"> notic</w:t>
      </w:r>
      <w:r>
        <w:rPr>
          <w:sz w:val="20"/>
          <w:szCs w:val="20"/>
          <w:lang w:val="en-GB"/>
        </w:rPr>
        <w:t>e</w:t>
      </w:r>
      <w:r w:rsidRPr="00D17C3F">
        <w:rPr>
          <w:sz w:val="20"/>
          <w:szCs w:val="20"/>
          <w:lang w:val="en-GB"/>
        </w:rPr>
        <w:t>able performance degradation</w:t>
      </w:r>
    </w:p>
    <w:p w14:paraId="50E2E0D8" w14:textId="77777777" w:rsidR="005F067F" w:rsidRPr="00D17C3F" w:rsidRDefault="005F067F" w:rsidP="005F067F">
      <w:pPr>
        <w:pStyle w:val="ListParagraph"/>
        <w:numPr>
          <w:ilvl w:val="1"/>
          <w:numId w:val="14"/>
        </w:numPr>
        <w:spacing w:after="120"/>
        <w:rPr>
          <w:sz w:val="20"/>
          <w:szCs w:val="20"/>
          <w:lang w:val="en-GB"/>
        </w:rPr>
      </w:pPr>
      <w:r>
        <w:rPr>
          <w:sz w:val="20"/>
          <w:szCs w:val="20"/>
          <w:lang w:val="en-GB"/>
        </w:rPr>
        <w:t>One</w:t>
      </w:r>
      <w:r w:rsidRPr="00D17C3F">
        <w:rPr>
          <w:sz w:val="20"/>
          <w:szCs w:val="20"/>
          <w:lang w:val="en-GB"/>
        </w:rPr>
        <w:t xml:space="preserve"> except</w:t>
      </w:r>
      <w:r>
        <w:rPr>
          <w:sz w:val="20"/>
          <w:szCs w:val="20"/>
          <w:lang w:val="en-GB"/>
        </w:rPr>
        <w:t>ion is</w:t>
      </w:r>
      <w:r w:rsidRPr="00D17C3F">
        <w:rPr>
          <w:sz w:val="20"/>
          <w:szCs w:val="20"/>
          <w:lang w:val="en-GB"/>
        </w:rPr>
        <w:t xml:space="preserve"> </w:t>
      </w:r>
      <w:r>
        <w:rPr>
          <w:sz w:val="20"/>
          <w:szCs w:val="20"/>
          <w:lang w:val="en-GB"/>
        </w:rPr>
        <w:t>for</w:t>
      </w:r>
      <w:r w:rsidRPr="00D17C3F">
        <w:rPr>
          <w:sz w:val="20"/>
          <w:szCs w:val="20"/>
          <w:lang w:val="en-GB"/>
        </w:rPr>
        <w:t xml:space="preserve"> </w:t>
      </w:r>
      <w:r>
        <w:rPr>
          <w:sz w:val="20"/>
          <w:szCs w:val="20"/>
          <w:lang w:val="en-GB"/>
        </w:rPr>
        <w:t xml:space="preserve">the </w:t>
      </w:r>
      <w:r w:rsidRPr="00D17C3F">
        <w:rPr>
          <w:sz w:val="20"/>
          <w:szCs w:val="20"/>
          <w:lang w:val="en-GB"/>
        </w:rPr>
        <w:t>full traffic load</w:t>
      </w:r>
      <w:r>
        <w:rPr>
          <w:sz w:val="20"/>
          <w:szCs w:val="20"/>
          <w:lang w:val="en-GB"/>
        </w:rPr>
        <w:t xml:space="preserve"> case</w:t>
      </w:r>
    </w:p>
    <w:p w14:paraId="2AD8AE6A" w14:textId="77777777" w:rsidR="005F067F" w:rsidRPr="00D17C3F" w:rsidRDefault="005F067F" w:rsidP="005F067F">
      <w:pPr>
        <w:pStyle w:val="ListParagraph"/>
        <w:numPr>
          <w:ilvl w:val="0"/>
          <w:numId w:val="14"/>
        </w:numPr>
        <w:spacing w:after="120"/>
        <w:rPr>
          <w:sz w:val="20"/>
          <w:szCs w:val="20"/>
          <w:lang w:val="en-GB"/>
        </w:rPr>
      </w:pPr>
      <w:r w:rsidRPr="00D17C3F">
        <w:rPr>
          <w:sz w:val="20"/>
          <w:szCs w:val="20"/>
          <w:lang w:val="en-GB"/>
        </w:rPr>
        <w:t>when DRX</w:t>
      </w:r>
      <w:r>
        <w:rPr>
          <w:sz w:val="20"/>
          <w:szCs w:val="20"/>
          <w:lang w:val="en-GB"/>
        </w:rPr>
        <w:t xml:space="preserve"> cycle</w:t>
      </w:r>
      <w:r w:rsidRPr="00D17C3F">
        <w:rPr>
          <w:sz w:val="20"/>
          <w:szCs w:val="20"/>
          <w:lang w:val="en-GB"/>
        </w:rPr>
        <w:t xml:space="preserve"> = 640 </w:t>
      </w:r>
      <w:proofErr w:type="spellStart"/>
      <w:r w:rsidRPr="00D17C3F">
        <w:rPr>
          <w:sz w:val="20"/>
          <w:szCs w:val="20"/>
          <w:lang w:val="en-GB"/>
        </w:rPr>
        <w:t>ms</w:t>
      </w:r>
      <w:proofErr w:type="spellEnd"/>
      <w:r>
        <w:rPr>
          <w:sz w:val="20"/>
          <w:szCs w:val="20"/>
          <w:lang w:val="en-GB"/>
        </w:rPr>
        <w:t xml:space="preserve"> is used</w:t>
      </w:r>
      <w:r w:rsidRPr="00D17C3F">
        <w:rPr>
          <w:sz w:val="20"/>
          <w:szCs w:val="20"/>
          <w:lang w:val="en-GB"/>
        </w:rPr>
        <w:t xml:space="preserve">, it is not possible to </w:t>
      </w:r>
      <w:r>
        <w:rPr>
          <w:sz w:val="20"/>
          <w:szCs w:val="20"/>
          <w:lang w:val="en-GB"/>
        </w:rPr>
        <w:t>ensure</w:t>
      </w:r>
      <w:r w:rsidRPr="00D17C3F">
        <w:rPr>
          <w:sz w:val="20"/>
          <w:szCs w:val="20"/>
          <w:lang w:val="en-GB"/>
        </w:rPr>
        <w:t xml:space="preserve"> robust mobility even at 50% traffic load</w:t>
      </w:r>
    </w:p>
    <w:p w14:paraId="55A7DA38" w14:textId="77777777" w:rsidR="005F067F" w:rsidRPr="00802B76" w:rsidRDefault="005F067F" w:rsidP="005F067F">
      <w:pPr>
        <w:pStyle w:val="ListParagraph"/>
        <w:numPr>
          <w:ilvl w:val="0"/>
          <w:numId w:val="14"/>
        </w:numPr>
        <w:spacing w:after="120"/>
        <w:rPr>
          <w:sz w:val="20"/>
          <w:szCs w:val="20"/>
          <w:lang w:val="en-GB"/>
        </w:rPr>
      </w:pPr>
      <w:r>
        <w:rPr>
          <w:sz w:val="20"/>
          <w:szCs w:val="20"/>
          <w:lang w:val="en-GB"/>
        </w:rPr>
        <w:t xml:space="preserve">at 75% load, </w:t>
      </w:r>
      <w:r w:rsidRPr="00802B76">
        <w:rPr>
          <w:sz w:val="20"/>
          <w:szCs w:val="20"/>
          <w:lang w:val="en-GB"/>
        </w:rPr>
        <w:t xml:space="preserve">robust mobility suffers even further even at DRX cycles of 320 </w:t>
      </w:r>
      <w:proofErr w:type="spellStart"/>
      <w:r w:rsidRPr="00802B76">
        <w:rPr>
          <w:sz w:val="20"/>
          <w:szCs w:val="20"/>
          <w:lang w:val="en-GB"/>
        </w:rPr>
        <w:t>ms</w:t>
      </w:r>
      <w:proofErr w:type="spellEnd"/>
    </w:p>
    <w:p w14:paraId="236B7BA6" w14:textId="77777777" w:rsidR="005F067F" w:rsidRPr="008D1D0C" w:rsidRDefault="005F067F" w:rsidP="005F067F">
      <w:pPr>
        <w:pStyle w:val="ListParagraph"/>
        <w:numPr>
          <w:ilvl w:val="0"/>
          <w:numId w:val="14"/>
        </w:numPr>
        <w:spacing w:after="120"/>
        <w:rPr>
          <w:sz w:val="20"/>
          <w:szCs w:val="20"/>
          <w:lang w:val="en-GB"/>
        </w:rPr>
      </w:pPr>
      <w:r w:rsidRPr="008D1D0C">
        <w:rPr>
          <w:sz w:val="20"/>
          <w:szCs w:val="20"/>
          <w:lang w:val="en-GB"/>
        </w:rPr>
        <w:t xml:space="preserve">at full load, only non-DRX (or up to </w:t>
      </w:r>
      <w:r>
        <w:rPr>
          <w:sz w:val="20"/>
          <w:szCs w:val="20"/>
          <w:lang w:val="en-GB"/>
        </w:rPr>
        <w:t xml:space="preserve">the assumed measure interval of </w:t>
      </w:r>
      <w:r w:rsidRPr="008D1D0C">
        <w:rPr>
          <w:sz w:val="20"/>
          <w:szCs w:val="20"/>
          <w:lang w:val="en-GB"/>
        </w:rPr>
        <w:t xml:space="preserve">40 </w:t>
      </w:r>
      <w:proofErr w:type="spellStart"/>
      <w:r w:rsidRPr="008D1D0C">
        <w:rPr>
          <w:sz w:val="20"/>
          <w:szCs w:val="20"/>
          <w:lang w:val="en-GB"/>
        </w:rPr>
        <w:t>ms</w:t>
      </w:r>
      <w:proofErr w:type="spellEnd"/>
      <w:r w:rsidRPr="008D1D0C">
        <w:rPr>
          <w:sz w:val="20"/>
          <w:szCs w:val="20"/>
          <w:lang w:val="en-GB"/>
        </w:rPr>
        <w:t xml:space="preserve">) can guarantee robust mobility (even 80 </w:t>
      </w:r>
      <w:proofErr w:type="spellStart"/>
      <w:r w:rsidRPr="008D1D0C">
        <w:rPr>
          <w:sz w:val="20"/>
          <w:szCs w:val="20"/>
          <w:lang w:val="en-GB"/>
        </w:rPr>
        <w:t>ms</w:t>
      </w:r>
      <w:proofErr w:type="spellEnd"/>
      <w:r w:rsidRPr="008D1D0C">
        <w:rPr>
          <w:sz w:val="20"/>
          <w:szCs w:val="20"/>
          <w:lang w:val="en-GB"/>
        </w:rPr>
        <w:t xml:space="preserve"> leads to about 5% HO failure rates)</w:t>
      </w:r>
    </w:p>
    <w:p w14:paraId="6D7358F5" w14:textId="77777777" w:rsidR="005F067F" w:rsidRDefault="005F067F" w:rsidP="005F067F">
      <w:pPr>
        <w:pStyle w:val="ListParagraph"/>
        <w:numPr>
          <w:ilvl w:val="0"/>
          <w:numId w:val="14"/>
        </w:numPr>
        <w:spacing w:after="120"/>
        <w:rPr>
          <w:sz w:val="20"/>
          <w:szCs w:val="20"/>
          <w:lang w:val="en-GB"/>
        </w:rPr>
      </w:pPr>
      <w:r w:rsidRPr="000C2118">
        <w:rPr>
          <w:sz w:val="20"/>
          <w:szCs w:val="20"/>
          <w:lang w:val="en-GB"/>
        </w:rPr>
        <w:t xml:space="preserve">to avoid excessive ping-pong effects (even for short DRX cycles), HO threshold should be used (e.g., at least 2 dB)  </w:t>
      </w:r>
    </w:p>
    <w:p w14:paraId="7C49132A" w14:textId="298CE448" w:rsidR="005F067F" w:rsidRDefault="005F067F" w:rsidP="008B6CD9">
      <w:pPr>
        <w:spacing w:after="120"/>
        <w:ind w:left="284"/>
      </w:pPr>
      <w:r>
        <w:rPr>
          <w:b/>
        </w:rPr>
        <w:t>P</w:t>
      </w:r>
      <w:r w:rsidRPr="00B05C0D">
        <w:rPr>
          <w:b/>
        </w:rPr>
        <w:t>roposal 1</w:t>
      </w:r>
      <w:r>
        <w:t xml:space="preserve">: Rel-14 HST flag shall apply also for activated and deactivated </w:t>
      </w:r>
      <w:proofErr w:type="spellStart"/>
      <w:r>
        <w:t>SCell’s</w:t>
      </w:r>
      <w:proofErr w:type="spellEnd"/>
      <w:r>
        <w:t xml:space="preserve"> – i.e. all serving cells.</w:t>
      </w:r>
    </w:p>
    <w:p w14:paraId="24BFEE5F" w14:textId="77777777" w:rsidR="005F067F" w:rsidRDefault="005F067F" w:rsidP="005F067F">
      <w:pPr>
        <w:spacing w:after="120"/>
        <w:ind w:firstLine="284"/>
      </w:pPr>
      <w:r w:rsidRPr="00B05C0D">
        <w:rPr>
          <w:b/>
        </w:rPr>
        <w:t xml:space="preserve">Proposal </w:t>
      </w:r>
      <w:r>
        <w:rPr>
          <w:b/>
        </w:rPr>
        <w:t>2</w:t>
      </w:r>
      <w:r>
        <w:t xml:space="preserve">: No change to existing Rel-14 HST RRM </w:t>
      </w:r>
      <w:r w:rsidRPr="00D07E2A">
        <w:t>requirement</w:t>
      </w:r>
      <w:r>
        <w:t>s.</w:t>
      </w:r>
    </w:p>
    <w:p w14:paraId="72286E87" w14:textId="77777777" w:rsidR="005F067F" w:rsidRDefault="005F067F" w:rsidP="005F067F">
      <w:pPr>
        <w:spacing w:after="120"/>
        <w:ind w:left="284"/>
      </w:pPr>
      <w:r w:rsidRPr="00B05C0D">
        <w:rPr>
          <w:b/>
        </w:rPr>
        <w:t xml:space="preserve">Proposal </w:t>
      </w:r>
      <w:r>
        <w:rPr>
          <w:b/>
        </w:rPr>
        <w:t>3</w:t>
      </w:r>
      <w:r>
        <w:t xml:space="preserve">: No change to existing </w:t>
      </w:r>
      <w:proofErr w:type="spellStart"/>
      <w:r>
        <w:t>measCycleScell</w:t>
      </w:r>
      <w:proofErr w:type="spellEnd"/>
      <w:r>
        <w:t xml:space="preserve"> cycles for deactivated SCell measurements.</w:t>
      </w:r>
    </w:p>
    <w:p w14:paraId="2423FE10" w14:textId="0CA9A7F5" w:rsidR="008D1E1B" w:rsidRPr="00BF0611" w:rsidRDefault="00BF0611" w:rsidP="005742CE">
      <w:pPr>
        <w:spacing w:after="120"/>
      </w:pPr>
      <w:r>
        <w:t xml:space="preserve"> </w:t>
      </w:r>
      <w:r w:rsidR="00D727EE" w:rsidRPr="00BF0611">
        <w:t xml:space="preserve">  </w:t>
      </w:r>
    </w:p>
    <w:p w14:paraId="49073A3B" w14:textId="349BDBD8" w:rsidR="002D373B" w:rsidRPr="00FA7CA9" w:rsidRDefault="00CD4C7B" w:rsidP="00FA7CA9">
      <w:pPr>
        <w:pStyle w:val="Heading1"/>
      </w:pPr>
      <w:r w:rsidRPr="006E13D1">
        <w:t>References</w:t>
      </w:r>
    </w:p>
    <w:p w14:paraId="64A215DF" w14:textId="4A6A52F1" w:rsidR="00F51847" w:rsidRDefault="00E319C5" w:rsidP="00645216">
      <w:pPr>
        <w:numPr>
          <w:ilvl w:val="0"/>
          <w:numId w:val="1"/>
        </w:numPr>
        <w:overflowPunct w:val="0"/>
        <w:autoSpaceDE w:val="0"/>
        <w:autoSpaceDN w:val="0"/>
        <w:adjustRightInd w:val="0"/>
        <w:textAlignment w:val="baseline"/>
        <w:rPr>
          <w:sz w:val="18"/>
          <w:lang w:eastAsia="zh-CN"/>
        </w:rPr>
      </w:pPr>
      <w:r>
        <w:rPr>
          <w:sz w:val="18"/>
          <w:lang w:eastAsia="zh-CN"/>
        </w:rPr>
        <w:t>R4-1904804, Way forward on RRM enhancement for HST, Qualcomm</w:t>
      </w:r>
    </w:p>
    <w:p w14:paraId="32D0CC34" w14:textId="77777777" w:rsidR="00FA7CA9" w:rsidRDefault="00FA7CA9" w:rsidP="00FA7CA9">
      <w:pPr>
        <w:numPr>
          <w:ilvl w:val="0"/>
          <w:numId w:val="1"/>
        </w:numPr>
        <w:overflowPunct w:val="0"/>
        <w:autoSpaceDE w:val="0"/>
        <w:autoSpaceDN w:val="0"/>
        <w:adjustRightInd w:val="0"/>
        <w:textAlignment w:val="baseline"/>
        <w:rPr>
          <w:sz w:val="18"/>
          <w:lang w:eastAsia="zh-CN"/>
        </w:rPr>
      </w:pPr>
      <w:r>
        <w:rPr>
          <w:sz w:val="18"/>
          <w:lang w:eastAsia="zh-CN"/>
        </w:rPr>
        <w:t xml:space="preserve">R4-1904383, Initial system simulation results for Rel-16 HST, Nokia, Nokia Shanghai Bell </w:t>
      </w:r>
    </w:p>
    <w:p w14:paraId="5CB19BF4" w14:textId="77777777" w:rsidR="006A3EDA" w:rsidRDefault="006A3EDA" w:rsidP="00CA3FC2">
      <w:pPr>
        <w:overflowPunct w:val="0"/>
        <w:autoSpaceDE w:val="0"/>
        <w:autoSpaceDN w:val="0"/>
        <w:adjustRightInd w:val="0"/>
        <w:ind w:left="357"/>
        <w:textAlignment w:val="baseline"/>
        <w:rPr>
          <w:sz w:val="18"/>
          <w:lang w:eastAsia="zh-CN"/>
        </w:rPr>
      </w:pPr>
    </w:p>
    <w:p w14:paraId="41722CF3" w14:textId="77777777" w:rsidR="00EF70AE" w:rsidRPr="00841BCD" w:rsidRDefault="00EF70AE" w:rsidP="00EF70A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rPr>
      </w:pPr>
      <w:r>
        <w:rPr>
          <w:rFonts w:ascii="Arial" w:eastAsia="SimSun" w:hAnsi="Arial"/>
          <w:sz w:val="36"/>
        </w:rPr>
        <w:t>A</w:t>
      </w:r>
      <w:r w:rsidRPr="00841BCD">
        <w:rPr>
          <w:rFonts w:ascii="Arial" w:eastAsia="SimSun" w:hAnsi="Arial"/>
          <w:sz w:val="36"/>
        </w:rPr>
        <w:tab/>
      </w:r>
    </w:p>
    <w:p w14:paraId="174F9E77" w14:textId="77777777" w:rsidR="00EF70AE" w:rsidRDefault="00EF70AE" w:rsidP="00EF70AE">
      <w:pPr>
        <w:spacing w:after="120"/>
      </w:pPr>
      <w:r>
        <w:tab/>
      </w:r>
      <w:r>
        <w:tab/>
      </w:r>
      <w:r>
        <w:tab/>
      </w:r>
      <w:r>
        <w:tab/>
      </w:r>
      <w:r>
        <w:tab/>
      </w:r>
      <w:r>
        <w:tab/>
      </w:r>
      <w:r>
        <w:tab/>
      </w:r>
      <w:r>
        <w:tab/>
      </w:r>
      <w:r>
        <w:tab/>
        <w:t>Table 1: System level simulation assumptions</w:t>
      </w:r>
    </w:p>
    <w:tbl>
      <w:tblPr>
        <w:tblW w:w="9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3"/>
        <w:gridCol w:w="3421"/>
        <w:gridCol w:w="3071"/>
      </w:tblGrid>
      <w:tr w:rsidR="00EF70AE" w:rsidRPr="00AE4D2E" w14:paraId="4C169700" w14:textId="77777777" w:rsidTr="00E71FD4">
        <w:trPr>
          <w:jc w:val="center"/>
        </w:trPr>
        <w:tc>
          <w:tcPr>
            <w:tcW w:w="2653" w:type="dxa"/>
            <w:shd w:val="clear" w:color="auto" w:fill="auto"/>
          </w:tcPr>
          <w:p w14:paraId="647EEC62" w14:textId="77777777" w:rsidR="00EF70AE" w:rsidRPr="00AE4D2E" w:rsidRDefault="00EF70AE" w:rsidP="00E71FD4">
            <w:pPr>
              <w:rPr>
                <w:b/>
                <w:bCs/>
                <w:lang w:val="en-US" w:eastAsia="zh-CN"/>
              </w:rPr>
            </w:pPr>
            <w:r w:rsidRPr="00AE4D2E">
              <w:rPr>
                <w:b/>
                <w:bCs/>
                <w:lang w:val="en-US" w:eastAsia="zh-CN"/>
              </w:rPr>
              <w:t>Parameters</w:t>
            </w:r>
          </w:p>
        </w:tc>
        <w:tc>
          <w:tcPr>
            <w:tcW w:w="3421" w:type="dxa"/>
            <w:shd w:val="clear" w:color="auto" w:fill="auto"/>
          </w:tcPr>
          <w:p w14:paraId="743F4B6F" w14:textId="77777777" w:rsidR="00EF70AE" w:rsidRPr="00AE4D2E" w:rsidRDefault="00EF70AE" w:rsidP="00E71FD4">
            <w:pPr>
              <w:rPr>
                <w:b/>
                <w:bCs/>
                <w:lang w:val="en-US" w:eastAsia="zh-CN"/>
              </w:rPr>
            </w:pPr>
            <w:r w:rsidRPr="00AE4D2E">
              <w:rPr>
                <w:b/>
                <w:bCs/>
                <w:lang w:val="en-US" w:eastAsia="zh-CN"/>
              </w:rPr>
              <w:t>Value</w:t>
            </w:r>
          </w:p>
        </w:tc>
        <w:tc>
          <w:tcPr>
            <w:tcW w:w="3071" w:type="dxa"/>
            <w:shd w:val="clear" w:color="auto" w:fill="auto"/>
          </w:tcPr>
          <w:p w14:paraId="3B3DC761" w14:textId="77777777" w:rsidR="00EF70AE" w:rsidRPr="00AE4D2E" w:rsidRDefault="00EF70AE" w:rsidP="00E71FD4">
            <w:pPr>
              <w:rPr>
                <w:b/>
                <w:bCs/>
                <w:lang w:val="en-US" w:eastAsia="zh-CN"/>
              </w:rPr>
            </w:pPr>
            <w:r w:rsidRPr="00AE4D2E">
              <w:rPr>
                <w:b/>
                <w:bCs/>
                <w:lang w:val="en-US" w:eastAsia="zh-CN"/>
              </w:rPr>
              <w:t>Comments</w:t>
            </w:r>
          </w:p>
        </w:tc>
      </w:tr>
      <w:tr w:rsidR="00EF70AE" w:rsidRPr="00AE4D2E" w14:paraId="40C14E69" w14:textId="77777777" w:rsidTr="00E71FD4">
        <w:trPr>
          <w:jc w:val="center"/>
        </w:trPr>
        <w:tc>
          <w:tcPr>
            <w:tcW w:w="2653" w:type="dxa"/>
            <w:shd w:val="clear" w:color="auto" w:fill="auto"/>
          </w:tcPr>
          <w:p w14:paraId="19ABAEC6" w14:textId="77777777" w:rsidR="00EF70AE" w:rsidRPr="00AE4D2E" w:rsidRDefault="00EF70AE" w:rsidP="00E71FD4">
            <w:pPr>
              <w:spacing w:after="60"/>
              <w:rPr>
                <w:lang w:val="en-US" w:eastAsia="zh-CN"/>
              </w:rPr>
            </w:pPr>
            <w:r w:rsidRPr="00AE4D2E">
              <w:rPr>
                <w:lang w:val="en-US" w:eastAsia="zh-CN"/>
              </w:rPr>
              <w:t>Cell layout</w:t>
            </w:r>
          </w:p>
        </w:tc>
        <w:tc>
          <w:tcPr>
            <w:tcW w:w="3421" w:type="dxa"/>
            <w:shd w:val="clear" w:color="auto" w:fill="auto"/>
          </w:tcPr>
          <w:p w14:paraId="6A5C9840" w14:textId="77777777" w:rsidR="00EF70AE" w:rsidRPr="00AE4D2E" w:rsidRDefault="00EF70AE" w:rsidP="00E71FD4">
            <w:pPr>
              <w:spacing w:after="60"/>
              <w:rPr>
                <w:lang w:val="en-US" w:eastAsia="zh-CN"/>
              </w:rPr>
            </w:pPr>
            <w:r w:rsidRPr="00AE4D2E">
              <w:rPr>
                <w:lang w:val="en-US" w:eastAsia="zh-CN"/>
              </w:rPr>
              <w:t>6 cells</w:t>
            </w:r>
          </w:p>
        </w:tc>
        <w:tc>
          <w:tcPr>
            <w:tcW w:w="3071" w:type="dxa"/>
            <w:shd w:val="clear" w:color="auto" w:fill="auto"/>
          </w:tcPr>
          <w:p w14:paraId="7D49C389" w14:textId="77777777" w:rsidR="00EF70AE" w:rsidRPr="00AE4D2E" w:rsidRDefault="00EF70AE" w:rsidP="00E71FD4">
            <w:pPr>
              <w:spacing w:after="60"/>
              <w:rPr>
                <w:lang w:val="en-US" w:eastAsia="zh-CN"/>
              </w:rPr>
            </w:pPr>
            <w:r w:rsidRPr="00AE4D2E">
              <w:rPr>
                <w:lang w:val="en-US" w:eastAsia="zh-CN"/>
              </w:rPr>
              <w:t>3 sites; 2 cells per site</w:t>
            </w:r>
          </w:p>
          <w:p w14:paraId="11DF5B61" w14:textId="77777777" w:rsidR="00EF70AE" w:rsidRPr="00AE4D2E" w:rsidRDefault="00EF70AE" w:rsidP="00E71FD4">
            <w:pPr>
              <w:spacing w:after="60"/>
              <w:rPr>
                <w:lang w:val="en-US" w:eastAsia="zh-CN"/>
              </w:rPr>
            </w:pPr>
            <w:r w:rsidRPr="00AE4D2E">
              <w:rPr>
                <w:lang w:val="en-US" w:eastAsia="zh-CN"/>
              </w:rPr>
              <w:t>2 wrap-around areas from the left and from the right</w:t>
            </w:r>
          </w:p>
        </w:tc>
      </w:tr>
      <w:tr w:rsidR="00EF70AE" w:rsidRPr="00AE4D2E" w14:paraId="2C980963" w14:textId="77777777" w:rsidTr="00E71FD4">
        <w:trPr>
          <w:jc w:val="center"/>
        </w:trPr>
        <w:tc>
          <w:tcPr>
            <w:tcW w:w="2653" w:type="dxa"/>
            <w:shd w:val="clear" w:color="auto" w:fill="auto"/>
          </w:tcPr>
          <w:p w14:paraId="52E9F87F" w14:textId="77777777" w:rsidR="00EF70AE" w:rsidRPr="00AE4D2E" w:rsidRDefault="00EF70AE" w:rsidP="00E71FD4">
            <w:pPr>
              <w:spacing w:after="60"/>
              <w:rPr>
                <w:lang w:val="en-US" w:eastAsia="zh-CN"/>
              </w:rPr>
            </w:pPr>
            <w:r w:rsidRPr="00AE4D2E">
              <w:rPr>
                <w:lang w:val="en-US" w:eastAsia="zh-CN"/>
              </w:rPr>
              <w:t xml:space="preserve">Network </w:t>
            </w:r>
            <w:r>
              <w:rPr>
                <w:lang w:val="en-US" w:eastAsia="zh-CN"/>
              </w:rPr>
              <w:t>synchronization</w:t>
            </w:r>
          </w:p>
        </w:tc>
        <w:tc>
          <w:tcPr>
            <w:tcW w:w="3421" w:type="dxa"/>
            <w:shd w:val="clear" w:color="auto" w:fill="auto"/>
          </w:tcPr>
          <w:p w14:paraId="74EEFE9E" w14:textId="77777777" w:rsidR="00EF70AE" w:rsidRPr="00AE4D2E" w:rsidRDefault="00EF70AE" w:rsidP="00E71FD4">
            <w:pPr>
              <w:spacing w:after="60"/>
              <w:rPr>
                <w:lang w:val="en-US" w:eastAsia="zh-CN"/>
              </w:rPr>
            </w:pPr>
            <w:r w:rsidRPr="00AE4D2E">
              <w:rPr>
                <w:lang w:val="en-US" w:eastAsia="zh-CN"/>
              </w:rPr>
              <w:t>Synchronized</w:t>
            </w:r>
          </w:p>
        </w:tc>
        <w:tc>
          <w:tcPr>
            <w:tcW w:w="3071" w:type="dxa"/>
            <w:shd w:val="clear" w:color="auto" w:fill="auto"/>
          </w:tcPr>
          <w:p w14:paraId="0FAAF57A" w14:textId="77777777" w:rsidR="00EF70AE" w:rsidRPr="00AE4D2E" w:rsidRDefault="00EF70AE" w:rsidP="00E71FD4">
            <w:pPr>
              <w:spacing w:after="60"/>
              <w:rPr>
                <w:lang w:val="en-US" w:eastAsia="zh-CN"/>
              </w:rPr>
            </w:pPr>
          </w:p>
        </w:tc>
      </w:tr>
      <w:tr w:rsidR="00EF70AE" w:rsidRPr="00AE4D2E" w14:paraId="282D1B3D" w14:textId="77777777" w:rsidTr="00E71FD4">
        <w:trPr>
          <w:trHeight w:val="305"/>
          <w:jc w:val="center"/>
        </w:trPr>
        <w:tc>
          <w:tcPr>
            <w:tcW w:w="2653" w:type="dxa"/>
            <w:shd w:val="clear" w:color="auto" w:fill="auto"/>
          </w:tcPr>
          <w:p w14:paraId="5FACDA0E" w14:textId="77777777" w:rsidR="00EF70AE" w:rsidRPr="00AE4D2E" w:rsidRDefault="00EF70AE" w:rsidP="00E71FD4">
            <w:pPr>
              <w:spacing w:after="60"/>
              <w:rPr>
                <w:lang w:val="en-US" w:eastAsia="zh-CN"/>
              </w:rPr>
            </w:pPr>
            <w:r w:rsidRPr="00AE4D2E">
              <w:rPr>
                <w:lang w:val="en-US" w:eastAsia="zh-CN"/>
              </w:rPr>
              <w:t>Inter-site distance (</w:t>
            </w:r>
            <w:r>
              <w:rPr>
                <w:lang w:val="en-US" w:eastAsia="zh-CN"/>
              </w:rPr>
              <w:t>D</w:t>
            </w:r>
            <w:r w:rsidRPr="000335E2">
              <w:rPr>
                <w:vertAlign w:val="subscript"/>
                <w:lang w:val="en-US" w:eastAsia="zh-CN"/>
              </w:rPr>
              <w:t>s</w:t>
            </w:r>
            <w:r w:rsidRPr="00AE4D2E">
              <w:rPr>
                <w:lang w:val="en-US" w:eastAsia="zh-CN"/>
              </w:rPr>
              <w:t>)</w:t>
            </w:r>
          </w:p>
        </w:tc>
        <w:tc>
          <w:tcPr>
            <w:tcW w:w="3421" w:type="dxa"/>
            <w:shd w:val="clear" w:color="auto" w:fill="auto"/>
          </w:tcPr>
          <w:p w14:paraId="053622AE" w14:textId="77777777" w:rsidR="00EF70AE" w:rsidRPr="00AE4D2E" w:rsidRDefault="00EF70AE" w:rsidP="00E71FD4">
            <w:pPr>
              <w:spacing w:after="60"/>
              <w:rPr>
                <w:lang w:val="en-US" w:eastAsia="zh-CN"/>
              </w:rPr>
            </w:pPr>
            <w:r w:rsidRPr="00AE4D2E">
              <w:rPr>
                <w:lang w:val="fi-FI" w:eastAsia="zh-CN"/>
              </w:rPr>
              <w:t>1000</w:t>
            </w:r>
            <w:r w:rsidRPr="00AE4D2E">
              <w:rPr>
                <w:lang w:val="en-US" w:eastAsia="zh-CN"/>
              </w:rPr>
              <w:t xml:space="preserve"> m</w:t>
            </w:r>
          </w:p>
        </w:tc>
        <w:tc>
          <w:tcPr>
            <w:tcW w:w="3071" w:type="dxa"/>
            <w:shd w:val="clear" w:color="auto" w:fill="auto"/>
          </w:tcPr>
          <w:p w14:paraId="08DD2DA7" w14:textId="77777777" w:rsidR="00EF70AE" w:rsidRPr="00AE4D2E" w:rsidRDefault="00EF70AE" w:rsidP="00E71FD4">
            <w:pPr>
              <w:spacing w:after="60"/>
              <w:rPr>
                <w:lang w:val="en-US" w:eastAsia="zh-CN"/>
              </w:rPr>
            </w:pPr>
          </w:p>
        </w:tc>
      </w:tr>
      <w:tr w:rsidR="00EF70AE" w:rsidRPr="00AE4D2E" w14:paraId="4ACFAEC2" w14:textId="77777777" w:rsidTr="00E71FD4">
        <w:trPr>
          <w:trHeight w:val="305"/>
          <w:jc w:val="center"/>
        </w:trPr>
        <w:tc>
          <w:tcPr>
            <w:tcW w:w="2653" w:type="dxa"/>
            <w:shd w:val="clear" w:color="auto" w:fill="auto"/>
          </w:tcPr>
          <w:p w14:paraId="657AB625" w14:textId="77777777" w:rsidR="00EF70AE" w:rsidRPr="00AE4D2E" w:rsidRDefault="00EF70AE" w:rsidP="00E71FD4">
            <w:pPr>
              <w:spacing w:after="60"/>
              <w:rPr>
                <w:lang w:val="en-US" w:eastAsia="zh-CN"/>
              </w:rPr>
            </w:pPr>
            <w:r w:rsidRPr="00AE4D2E">
              <w:rPr>
                <w:lang w:val="en-US" w:eastAsia="zh-CN"/>
              </w:rPr>
              <w:t>Minimum</w:t>
            </w:r>
            <w:r w:rsidRPr="00AE4D2E">
              <w:rPr>
                <w:rFonts w:hint="eastAsia"/>
                <w:lang w:val="en-US" w:eastAsia="zh-CN"/>
              </w:rPr>
              <w:t xml:space="preserve"> distance between eNB and railroad track (</w:t>
            </w:r>
            <w:proofErr w:type="spellStart"/>
            <w:r w:rsidRPr="00AE4D2E">
              <w:rPr>
                <w:rFonts w:hint="eastAsia"/>
                <w:lang w:val="en-US" w:eastAsia="zh-CN"/>
              </w:rPr>
              <w:t>D</w:t>
            </w:r>
            <w:r w:rsidRPr="00AE4D2E">
              <w:rPr>
                <w:rFonts w:hint="eastAsia"/>
                <w:vertAlign w:val="subscript"/>
                <w:lang w:val="en-US" w:eastAsia="zh-CN"/>
              </w:rPr>
              <w:t>min</w:t>
            </w:r>
            <w:proofErr w:type="spellEnd"/>
            <w:r w:rsidRPr="00AE4D2E">
              <w:rPr>
                <w:rFonts w:hint="eastAsia"/>
                <w:lang w:val="en-US" w:eastAsia="zh-CN"/>
              </w:rPr>
              <w:t>)</w:t>
            </w:r>
          </w:p>
        </w:tc>
        <w:tc>
          <w:tcPr>
            <w:tcW w:w="3421" w:type="dxa"/>
            <w:shd w:val="clear" w:color="auto" w:fill="auto"/>
          </w:tcPr>
          <w:p w14:paraId="2FAA921E" w14:textId="77777777" w:rsidR="00EF70AE" w:rsidRPr="00AE4D2E" w:rsidRDefault="00EF70AE" w:rsidP="00E71FD4">
            <w:pPr>
              <w:spacing w:after="60"/>
              <w:rPr>
                <w:lang w:val="en-US" w:eastAsia="zh-CN"/>
              </w:rPr>
            </w:pPr>
            <w:r>
              <w:rPr>
                <w:lang w:val="en-US" w:eastAsia="zh-CN"/>
              </w:rPr>
              <w:t>5</w:t>
            </w:r>
            <w:r w:rsidRPr="00AE4D2E">
              <w:rPr>
                <w:lang w:val="en-US" w:eastAsia="zh-CN"/>
              </w:rPr>
              <w:t>0 m</w:t>
            </w:r>
          </w:p>
        </w:tc>
        <w:tc>
          <w:tcPr>
            <w:tcW w:w="3071" w:type="dxa"/>
            <w:shd w:val="clear" w:color="auto" w:fill="auto"/>
          </w:tcPr>
          <w:p w14:paraId="3DB45939" w14:textId="77777777" w:rsidR="00EF70AE" w:rsidRPr="00AE4D2E" w:rsidRDefault="00EF70AE" w:rsidP="00E71FD4">
            <w:pPr>
              <w:spacing w:after="60"/>
              <w:rPr>
                <w:lang w:val="en-US" w:eastAsia="zh-CN"/>
              </w:rPr>
            </w:pPr>
          </w:p>
        </w:tc>
      </w:tr>
      <w:tr w:rsidR="00EF70AE" w:rsidRPr="00AE4D2E" w14:paraId="2498F8DC" w14:textId="77777777" w:rsidTr="00E71FD4">
        <w:trPr>
          <w:jc w:val="center"/>
        </w:trPr>
        <w:tc>
          <w:tcPr>
            <w:tcW w:w="2653" w:type="dxa"/>
            <w:shd w:val="clear" w:color="auto" w:fill="auto"/>
          </w:tcPr>
          <w:p w14:paraId="1C701428" w14:textId="77777777" w:rsidR="00EF70AE" w:rsidRPr="00AE4D2E" w:rsidRDefault="00EF70AE" w:rsidP="00E71FD4">
            <w:pPr>
              <w:spacing w:after="60"/>
              <w:rPr>
                <w:lang w:val="en-US" w:eastAsia="zh-CN"/>
              </w:rPr>
            </w:pPr>
            <w:r w:rsidRPr="00AE4D2E">
              <w:rPr>
                <w:lang w:val="en-US" w:eastAsia="zh-CN"/>
              </w:rPr>
              <w:t>Carrier frequency</w:t>
            </w:r>
          </w:p>
        </w:tc>
        <w:tc>
          <w:tcPr>
            <w:tcW w:w="3421" w:type="dxa"/>
            <w:shd w:val="clear" w:color="auto" w:fill="auto"/>
          </w:tcPr>
          <w:p w14:paraId="12C2078B" w14:textId="77777777" w:rsidR="00EF70AE" w:rsidRPr="00AE4D2E" w:rsidRDefault="00EF70AE" w:rsidP="00E71FD4">
            <w:pPr>
              <w:spacing w:after="60"/>
              <w:rPr>
                <w:lang w:eastAsia="zh-CN"/>
              </w:rPr>
            </w:pPr>
            <w:r>
              <w:rPr>
                <w:lang w:eastAsia="zh-CN"/>
              </w:rPr>
              <w:t>2.0</w:t>
            </w:r>
            <w:r w:rsidRPr="00AE4D2E">
              <w:rPr>
                <w:lang w:eastAsia="zh-CN"/>
              </w:rPr>
              <w:t xml:space="preserve"> GHz</w:t>
            </w:r>
          </w:p>
        </w:tc>
        <w:tc>
          <w:tcPr>
            <w:tcW w:w="3071" w:type="dxa"/>
            <w:shd w:val="clear" w:color="auto" w:fill="auto"/>
          </w:tcPr>
          <w:p w14:paraId="38A81E23" w14:textId="77777777" w:rsidR="00EF70AE" w:rsidRPr="00AE4D2E" w:rsidRDefault="00EF70AE" w:rsidP="00E71FD4">
            <w:pPr>
              <w:spacing w:after="60"/>
              <w:rPr>
                <w:lang w:val="en-US" w:eastAsia="zh-CN"/>
              </w:rPr>
            </w:pPr>
          </w:p>
        </w:tc>
      </w:tr>
      <w:tr w:rsidR="00EF70AE" w:rsidRPr="00AE4D2E" w14:paraId="2E180994" w14:textId="77777777" w:rsidTr="00E71FD4">
        <w:trPr>
          <w:jc w:val="center"/>
        </w:trPr>
        <w:tc>
          <w:tcPr>
            <w:tcW w:w="2653" w:type="dxa"/>
            <w:shd w:val="clear" w:color="auto" w:fill="auto"/>
          </w:tcPr>
          <w:p w14:paraId="1B8FE917" w14:textId="77777777" w:rsidR="00EF70AE" w:rsidRPr="00AE4D2E" w:rsidRDefault="00EF70AE" w:rsidP="00E71FD4">
            <w:pPr>
              <w:spacing w:after="60"/>
              <w:rPr>
                <w:lang w:val="en-US" w:eastAsia="zh-CN"/>
              </w:rPr>
            </w:pPr>
            <w:r w:rsidRPr="00AE4D2E">
              <w:rPr>
                <w:lang w:val="en-US" w:eastAsia="zh-CN"/>
              </w:rPr>
              <w:t xml:space="preserve">Antenna </w:t>
            </w:r>
            <w:r>
              <w:rPr>
                <w:lang w:val="en-US" w:eastAsia="zh-CN"/>
              </w:rPr>
              <w:t>deployment</w:t>
            </w:r>
          </w:p>
        </w:tc>
        <w:tc>
          <w:tcPr>
            <w:tcW w:w="3421" w:type="dxa"/>
            <w:shd w:val="clear" w:color="auto" w:fill="auto"/>
          </w:tcPr>
          <w:p w14:paraId="7AEDD0AC" w14:textId="77777777" w:rsidR="00EF70AE" w:rsidRPr="00AE4D2E" w:rsidRDefault="00EF70AE" w:rsidP="00E71FD4">
            <w:pPr>
              <w:spacing w:after="60"/>
              <w:rPr>
                <w:lang w:val="en-US" w:eastAsia="zh-CN"/>
              </w:rPr>
            </w:pPr>
            <w:r>
              <w:rPr>
                <w:lang w:val="en-US" w:eastAsia="zh-CN"/>
              </w:rPr>
              <w:t>11</w:t>
            </w:r>
            <w:r w:rsidRPr="00AE4D2E">
              <w:rPr>
                <w:lang w:val="en-US" w:eastAsia="zh-CN"/>
              </w:rPr>
              <w:t xml:space="preserve"> </w:t>
            </w:r>
            <w:r>
              <w:rPr>
                <w:lang w:val="en-US" w:eastAsia="zh-CN"/>
              </w:rPr>
              <w:t>degrees horizontal</w:t>
            </w:r>
          </w:p>
          <w:p w14:paraId="106B54F7" w14:textId="77777777" w:rsidR="00EF70AE" w:rsidRPr="00AE4D2E" w:rsidRDefault="00EF70AE" w:rsidP="00E71FD4">
            <w:pPr>
              <w:spacing w:after="60"/>
              <w:rPr>
                <w:lang w:val="en-US" w:eastAsia="zh-CN"/>
              </w:rPr>
            </w:pPr>
            <w:r w:rsidRPr="00AE4D2E">
              <w:rPr>
                <w:lang w:val="en-US" w:eastAsia="zh-CN"/>
              </w:rPr>
              <w:t xml:space="preserve">6 degrees </w:t>
            </w:r>
            <w:r>
              <w:rPr>
                <w:lang w:val="en-US" w:eastAsia="zh-CN"/>
              </w:rPr>
              <w:t>down-</w:t>
            </w:r>
            <w:r w:rsidRPr="00AE4D2E">
              <w:rPr>
                <w:lang w:val="en-US" w:eastAsia="zh-CN"/>
              </w:rPr>
              <w:t>tilt</w:t>
            </w:r>
          </w:p>
        </w:tc>
        <w:tc>
          <w:tcPr>
            <w:tcW w:w="3071" w:type="dxa"/>
            <w:shd w:val="clear" w:color="auto" w:fill="auto"/>
          </w:tcPr>
          <w:p w14:paraId="00A75297" w14:textId="77777777" w:rsidR="00EF70AE" w:rsidRPr="00AE4D2E" w:rsidRDefault="00EF70AE" w:rsidP="00E71FD4">
            <w:pPr>
              <w:spacing w:after="60"/>
              <w:rPr>
                <w:lang w:val="en-US" w:eastAsia="zh-CN"/>
              </w:rPr>
            </w:pPr>
          </w:p>
        </w:tc>
      </w:tr>
      <w:tr w:rsidR="00EF70AE" w:rsidRPr="00AE4D2E" w14:paraId="0D7B5CB0" w14:textId="77777777" w:rsidTr="00E71FD4">
        <w:trPr>
          <w:jc w:val="center"/>
        </w:trPr>
        <w:tc>
          <w:tcPr>
            <w:tcW w:w="2653" w:type="dxa"/>
            <w:shd w:val="clear" w:color="auto" w:fill="auto"/>
          </w:tcPr>
          <w:p w14:paraId="6B34385F" w14:textId="77777777" w:rsidR="00EF70AE" w:rsidRPr="00AE4D2E" w:rsidRDefault="00EF70AE" w:rsidP="00E71FD4">
            <w:pPr>
              <w:spacing w:after="60"/>
              <w:rPr>
                <w:lang w:val="en-US" w:eastAsia="zh-CN"/>
              </w:rPr>
            </w:pPr>
            <w:r w:rsidRPr="00AE4D2E">
              <w:rPr>
                <w:lang w:val="en-US" w:eastAsia="zh-CN"/>
              </w:rPr>
              <w:t>Antenna configuration</w:t>
            </w:r>
          </w:p>
        </w:tc>
        <w:tc>
          <w:tcPr>
            <w:tcW w:w="3421" w:type="dxa"/>
            <w:shd w:val="clear" w:color="auto" w:fill="auto"/>
          </w:tcPr>
          <w:p w14:paraId="4D639666" w14:textId="77777777" w:rsidR="00EF70AE" w:rsidRPr="00AE4D2E" w:rsidRDefault="00EF70AE" w:rsidP="00E71FD4">
            <w:pPr>
              <w:spacing w:after="60"/>
              <w:rPr>
                <w:lang w:val="en-US" w:eastAsia="zh-CN"/>
              </w:rPr>
            </w:pPr>
            <w:r w:rsidRPr="00AE4D2E">
              <w:rPr>
                <w:lang w:val="en-US" w:eastAsia="zh-CN"/>
              </w:rPr>
              <w:t>3D antenna, 1x2 SIMO in DL</w:t>
            </w:r>
          </w:p>
          <w:p w14:paraId="008DAF49" w14:textId="77777777" w:rsidR="00EF70AE" w:rsidRPr="00AE4D2E" w:rsidRDefault="00EF70AE" w:rsidP="00E71FD4">
            <w:pPr>
              <w:spacing w:after="60"/>
              <w:rPr>
                <w:lang w:val="en-US" w:eastAsia="zh-CN"/>
              </w:rPr>
            </w:pPr>
            <w:r w:rsidRPr="00AE4D2E">
              <w:rPr>
                <w:lang w:val="en-US" w:eastAsia="zh-CN"/>
              </w:rPr>
              <w:t>Isotropic, 1x2 SIMO in UL</w:t>
            </w:r>
          </w:p>
        </w:tc>
        <w:tc>
          <w:tcPr>
            <w:tcW w:w="3071" w:type="dxa"/>
            <w:shd w:val="clear" w:color="auto" w:fill="auto"/>
          </w:tcPr>
          <w:p w14:paraId="568A2A08" w14:textId="77777777" w:rsidR="00EF70AE" w:rsidRPr="00AE4D2E" w:rsidRDefault="00EF70AE" w:rsidP="00E71FD4">
            <w:pPr>
              <w:spacing w:after="60"/>
              <w:rPr>
                <w:lang w:val="en-US" w:eastAsia="zh-CN"/>
              </w:rPr>
            </w:pPr>
          </w:p>
        </w:tc>
      </w:tr>
      <w:tr w:rsidR="00EF70AE" w:rsidRPr="00AE4D2E" w14:paraId="7B9773E1" w14:textId="77777777" w:rsidTr="00E71FD4">
        <w:trPr>
          <w:jc w:val="center"/>
        </w:trPr>
        <w:tc>
          <w:tcPr>
            <w:tcW w:w="2653" w:type="dxa"/>
            <w:shd w:val="clear" w:color="auto" w:fill="auto"/>
          </w:tcPr>
          <w:p w14:paraId="509F7A78" w14:textId="77777777" w:rsidR="00EF70AE" w:rsidRPr="00AE4D2E" w:rsidRDefault="00EF70AE" w:rsidP="00E71FD4">
            <w:pPr>
              <w:spacing w:after="60"/>
              <w:rPr>
                <w:lang w:val="en-US" w:eastAsia="zh-CN"/>
              </w:rPr>
            </w:pPr>
            <w:r w:rsidRPr="00AE4D2E">
              <w:rPr>
                <w:lang w:val="en-US" w:eastAsia="zh-CN"/>
              </w:rPr>
              <w:t>Receiver types</w:t>
            </w:r>
          </w:p>
        </w:tc>
        <w:tc>
          <w:tcPr>
            <w:tcW w:w="3421" w:type="dxa"/>
            <w:shd w:val="clear" w:color="auto" w:fill="auto"/>
          </w:tcPr>
          <w:p w14:paraId="112A1FB8" w14:textId="77777777" w:rsidR="00EF70AE" w:rsidRPr="00AE4D2E" w:rsidRDefault="00EF70AE" w:rsidP="00E71FD4">
            <w:pPr>
              <w:spacing w:after="60"/>
              <w:rPr>
                <w:lang w:val="en-US" w:eastAsia="zh-CN"/>
              </w:rPr>
            </w:pPr>
            <w:r w:rsidRPr="00AE4D2E">
              <w:rPr>
                <w:lang w:val="en-US" w:eastAsia="zh-CN"/>
              </w:rPr>
              <w:t>MRC in DL</w:t>
            </w:r>
          </w:p>
          <w:p w14:paraId="180F8C52" w14:textId="77777777" w:rsidR="00EF70AE" w:rsidRPr="00AE4D2E" w:rsidRDefault="00EF70AE" w:rsidP="00E71FD4">
            <w:pPr>
              <w:spacing w:after="60"/>
              <w:rPr>
                <w:lang w:val="en-US" w:eastAsia="zh-CN"/>
              </w:rPr>
            </w:pPr>
            <w:r w:rsidRPr="00AE4D2E">
              <w:rPr>
                <w:lang w:val="en-US" w:eastAsia="zh-CN"/>
              </w:rPr>
              <w:t>MRC in UL</w:t>
            </w:r>
          </w:p>
        </w:tc>
        <w:tc>
          <w:tcPr>
            <w:tcW w:w="3071" w:type="dxa"/>
            <w:shd w:val="clear" w:color="auto" w:fill="auto"/>
          </w:tcPr>
          <w:p w14:paraId="2786DB4A" w14:textId="77777777" w:rsidR="00EF70AE" w:rsidRPr="00AE4D2E" w:rsidRDefault="00EF70AE" w:rsidP="00E71FD4">
            <w:pPr>
              <w:spacing w:after="60"/>
              <w:rPr>
                <w:lang w:val="en-US" w:eastAsia="zh-CN"/>
              </w:rPr>
            </w:pPr>
          </w:p>
        </w:tc>
      </w:tr>
      <w:tr w:rsidR="00EF70AE" w:rsidRPr="00AE4D2E" w14:paraId="12502DF3" w14:textId="77777777" w:rsidTr="00E71FD4">
        <w:trPr>
          <w:jc w:val="center"/>
        </w:trPr>
        <w:tc>
          <w:tcPr>
            <w:tcW w:w="2653" w:type="dxa"/>
            <w:shd w:val="clear" w:color="auto" w:fill="auto"/>
          </w:tcPr>
          <w:p w14:paraId="7C45824F" w14:textId="77777777" w:rsidR="00EF70AE" w:rsidRPr="00AE4D2E" w:rsidRDefault="00EF70AE" w:rsidP="00E71FD4">
            <w:pPr>
              <w:spacing w:after="60"/>
              <w:rPr>
                <w:lang w:val="en-US" w:eastAsia="zh-CN"/>
              </w:rPr>
            </w:pPr>
            <w:r w:rsidRPr="00AE4D2E">
              <w:rPr>
                <w:lang w:val="en-US" w:eastAsia="zh-CN"/>
              </w:rPr>
              <w:t>Antenna gain</w:t>
            </w:r>
          </w:p>
        </w:tc>
        <w:tc>
          <w:tcPr>
            <w:tcW w:w="3421" w:type="dxa"/>
            <w:shd w:val="clear" w:color="auto" w:fill="auto"/>
          </w:tcPr>
          <w:p w14:paraId="11A50F68" w14:textId="77777777" w:rsidR="00EF70AE" w:rsidRDefault="00EF70AE" w:rsidP="00E71FD4">
            <w:pPr>
              <w:spacing w:after="60"/>
              <w:rPr>
                <w:lang w:val="en-US" w:eastAsia="zh-CN"/>
              </w:rPr>
            </w:pPr>
            <w:r>
              <w:rPr>
                <w:lang w:val="en-US" w:eastAsia="zh-CN"/>
              </w:rPr>
              <w:t>BS: 17</w:t>
            </w:r>
            <w:r w:rsidRPr="00AE4D2E">
              <w:rPr>
                <w:lang w:val="en-US" w:eastAsia="zh-CN"/>
              </w:rPr>
              <w:t>dBi</w:t>
            </w:r>
          </w:p>
          <w:p w14:paraId="044CC241" w14:textId="77777777" w:rsidR="00EF70AE" w:rsidRPr="00AE4D2E" w:rsidRDefault="00EF70AE" w:rsidP="00E71FD4">
            <w:pPr>
              <w:spacing w:after="60"/>
              <w:rPr>
                <w:lang w:val="en-US" w:eastAsia="zh-CN"/>
              </w:rPr>
            </w:pPr>
            <w:r>
              <w:rPr>
                <w:lang w:val="en-US" w:eastAsia="zh-CN"/>
              </w:rPr>
              <w:t>UE: 0dBi</w:t>
            </w:r>
          </w:p>
        </w:tc>
        <w:tc>
          <w:tcPr>
            <w:tcW w:w="3071" w:type="dxa"/>
            <w:shd w:val="clear" w:color="auto" w:fill="auto"/>
          </w:tcPr>
          <w:p w14:paraId="0FC4F74E" w14:textId="77777777" w:rsidR="00EF70AE" w:rsidRPr="00AE4D2E" w:rsidRDefault="00EF70AE" w:rsidP="00E71FD4">
            <w:pPr>
              <w:spacing w:after="60"/>
              <w:rPr>
                <w:lang w:val="en-US" w:eastAsia="zh-CN"/>
              </w:rPr>
            </w:pPr>
          </w:p>
        </w:tc>
      </w:tr>
      <w:tr w:rsidR="00EF70AE" w:rsidRPr="00AE4D2E" w14:paraId="0A3FC66A" w14:textId="77777777" w:rsidTr="00E71FD4">
        <w:trPr>
          <w:jc w:val="center"/>
        </w:trPr>
        <w:tc>
          <w:tcPr>
            <w:tcW w:w="2653" w:type="dxa"/>
            <w:shd w:val="clear" w:color="auto" w:fill="auto"/>
          </w:tcPr>
          <w:p w14:paraId="28FF891D" w14:textId="77777777" w:rsidR="00EF70AE" w:rsidRPr="00AE4D2E" w:rsidRDefault="00EF70AE" w:rsidP="00E71FD4">
            <w:pPr>
              <w:spacing w:after="60"/>
              <w:rPr>
                <w:lang w:val="en-US" w:eastAsia="zh-CN"/>
              </w:rPr>
            </w:pPr>
            <w:r w:rsidRPr="00AE4D2E">
              <w:rPr>
                <w:lang w:val="en-US" w:eastAsia="zh-CN"/>
              </w:rPr>
              <w:t>Antenna height</w:t>
            </w:r>
          </w:p>
        </w:tc>
        <w:tc>
          <w:tcPr>
            <w:tcW w:w="3421" w:type="dxa"/>
            <w:shd w:val="clear" w:color="auto" w:fill="auto"/>
          </w:tcPr>
          <w:p w14:paraId="6E3BDC19" w14:textId="77777777" w:rsidR="00EF70AE" w:rsidRDefault="00EF70AE" w:rsidP="00E71FD4">
            <w:pPr>
              <w:spacing w:after="60"/>
              <w:rPr>
                <w:lang w:val="en-US" w:eastAsia="zh-CN"/>
              </w:rPr>
            </w:pPr>
            <w:r>
              <w:rPr>
                <w:lang w:val="en-US" w:eastAsia="zh-CN"/>
              </w:rPr>
              <w:t xml:space="preserve">BS: </w:t>
            </w:r>
            <w:r w:rsidRPr="00AE4D2E">
              <w:rPr>
                <w:lang w:val="en-US" w:eastAsia="zh-CN"/>
              </w:rPr>
              <w:t>35m</w:t>
            </w:r>
          </w:p>
          <w:p w14:paraId="09779EA0" w14:textId="77777777" w:rsidR="00EF70AE" w:rsidRPr="00AE4D2E" w:rsidRDefault="00EF70AE" w:rsidP="00E71FD4">
            <w:pPr>
              <w:spacing w:after="60"/>
              <w:rPr>
                <w:lang w:val="en-US" w:eastAsia="zh-CN"/>
              </w:rPr>
            </w:pPr>
            <w:r>
              <w:rPr>
                <w:lang w:val="en-US" w:eastAsia="zh-CN"/>
              </w:rPr>
              <w:t>UE: 1.5m</w:t>
            </w:r>
          </w:p>
        </w:tc>
        <w:tc>
          <w:tcPr>
            <w:tcW w:w="3071" w:type="dxa"/>
            <w:shd w:val="clear" w:color="auto" w:fill="auto"/>
          </w:tcPr>
          <w:p w14:paraId="4D0D1732" w14:textId="77777777" w:rsidR="00EF70AE" w:rsidRPr="00AE4D2E" w:rsidRDefault="00EF70AE" w:rsidP="00E71FD4">
            <w:pPr>
              <w:spacing w:after="60"/>
              <w:rPr>
                <w:lang w:val="en-US" w:eastAsia="zh-CN"/>
              </w:rPr>
            </w:pPr>
          </w:p>
        </w:tc>
      </w:tr>
      <w:tr w:rsidR="00EF70AE" w:rsidRPr="00AE4D2E" w14:paraId="4CB4BE15" w14:textId="77777777" w:rsidTr="00E71FD4">
        <w:trPr>
          <w:jc w:val="center"/>
        </w:trPr>
        <w:tc>
          <w:tcPr>
            <w:tcW w:w="2653" w:type="dxa"/>
            <w:shd w:val="clear" w:color="auto" w:fill="auto"/>
          </w:tcPr>
          <w:p w14:paraId="4BAB7D8A" w14:textId="77777777" w:rsidR="00EF70AE" w:rsidRPr="00A95E01" w:rsidRDefault="00EF70AE" w:rsidP="00E71FD4">
            <w:pPr>
              <w:spacing w:after="60"/>
              <w:rPr>
                <w:highlight w:val="yellow"/>
                <w:lang w:val="en-US" w:eastAsia="zh-CN"/>
              </w:rPr>
            </w:pPr>
            <w:r w:rsidRPr="00AC4C42">
              <w:rPr>
                <w:lang w:val="en-US" w:eastAsia="zh-CN"/>
              </w:rPr>
              <w:t>Main beam angle with respect to the x axis</w:t>
            </w:r>
          </w:p>
        </w:tc>
        <w:tc>
          <w:tcPr>
            <w:tcW w:w="3421" w:type="dxa"/>
            <w:shd w:val="clear" w:color="auto" w:fill="auto"/>
          </w:tcPr>
          <w:p w14:paraId="0CFBF758" w14:textId="77777777" w:rsidR="00EF70AE" w:rsidRPr="00A95E01" w:rsidRDefault="00EF70AE" w:rsidP="00E71FD4">
            <w:pPr>
              <w:spacing w:after="60"/>
              <w:rPr>
                <w:highlight w:val="yellow"/>
                <w:lang w:val="en-US" w:eastAsia="zh-CN"/>
              </w:rPr>
            </w:pPr>
            <w:r w:rsidRPr="00AC4C42">
              <w:rPr>
                <w:lang w:val="en-US" w:eastAsia="zh-CN"/>
              </w:rPr>
              <w:t>±5.7, ±11, and ±45 degrees</w:t>
            </w:r>
          </w:p>
        </w:tc>
        <w:tc>
          <w:tcPr>
            <w:tcW w:w="3071" w:type="dxa"/>
            <w:shd w:val="clear" w:color="auto" w:fill="auto"/>
          </w:tcPr>
          <w:p w14:paraId="394CA723" w14:textId="77777777" w:rsidR="00EF70AE" w:rsidRPr="00A95E01" w:rsidRDefault="00EF70AE" w:rsidP="00E71FD4">
            <w:pPr>
              <w:spacing w:after="60"/>
              <w:rPr>
                <w:highlight w:val="yellow"/>
                <w:lang w:val="en-US" w:eastAsia="zh-CN"/>
              </w:rPr>
            </w:pPr>
            <w:r w:rsidRPr="00AC4C42">
              <w:rPr>
                <w:lang w:val="en-US" w:eastAsia="zh-CN"/>
              </w:rPr>
              <w:t>Bi-directional coverage consists of two main beams pointing in opposite direction on railway tracks</w:t>
            </w:r>
          </w:p>
        </w:tc>
      </w:tr>
      <w:tr w:rsidR="00EF70AE" w:rsidRPr="00AE4D2E" w14:paraId="1F78ADB1" w14:textId="77777777" w:rsidTr="00E71FD4">
        <w:trPr>
          <w:jc w:val="center"/>
        </w:trPr>
        <w:tc>
          <w:tcPr>
            <w:tcW w:w="2653" w:type="dxa"/>
            <w:shd w:val="clear" w:color="auto" w:fill="auto"/>
          </w:tcPr>
          <w:p w14:paraId="4CED19B3" w14:textId="77777777" w:rsidR="00EF70AE" w:rsidRPr="00AE4D2E" w:rsidRDefault="00EF70AE" w:rsidP="00E71FD4">
            <w:pPr>
              <w:spacing w:after="60"/>
              <w:rPr>
                <w:lang w:val="en-US" w:eastAsia="zh-CN"/>
              </w:rPr>
            </w:pPr>
            <w:r w:rsidRPr="00AE4D2E">
              <w:rPr>
                <w:lang w:val="en-US" w:eastAsia="zh-CN"/>
              </w:rPr>
              <w:t>User speed</w:t>
            </w:r>
          </w:p>
        </w:tc>
        <w:tc>
          <w:tcPr>
            <w:tcW w:w="3421" w:type="dxa"/>
            <w:shd w:val="clear" w:color="auto" w:fill="auto"/>
          </w:tcPr>
          <w:p w14:paraId="3EFFBB59" w14:textId="77777777" w:rsidR="00EF70AE" w:rsidRPr="00AE4D2E" w:rsidRDefault="00EF70AE" w:rsidP="00E71FD4">
            <w:pPr>
              <w:spacing w:after="60"/>
              <w:rPr>
                <w:lang w:eastAsia="zh-CN"/>
              </w:rPr>
            </w:pPr>
            <w:r>
              <w:rPr>
                <w:lang w:eastAsia="zh-CN"/>
              </w:rPr>
              <w:t xml:space="preserve">500 </w:t>
            </w:r>
            <w:r w:rsidRPr="00AE4D2E">
              <w:rPr>
                <w:lang w:eastAsia="zh-CN"/>
              </w:rPr>
              <w:t>km/h (</w:t>
            </w:r>
            <w:r>
              <w:rPr>
                <w:lang w:eastAsia="zh-CN"/>
              </w:rPr>
              <w:t>138</w:t>
            </w:r>
            <w:r w:rsidRPr="00AE4D2E">
              <w:rPr>
                <w:lang w:eastAsia="zh-CN"/>
              </w:rPr>
              <w:t>.</w:t>
            </w:r>
            <w:r>
              <w:rPr>
                <w:lang w:eastAsia="zh-CN"/>
              </w:rPr>
              <w:t xml:space="preserve">9 </w:t>
            </w:r>
            <w:r w:rsidRPr="00AE4D2E">
              <w:rPr>
                <w:lang w:eastAsia="zh-CN"/>
              </w:rPr>
              <w:t>m/s)</w:t>
            </w:r>
          </w:p>
        </w:tc>
        <w:tc>
          <w:tcPr>
            <w:tcW w:w="3071" w:type="dxa"/>
            <w:shd w:val="clear" w:color="auto" w:fill="auto"/>
          </w:tcPr>
          <w:p w14:paraId="73C31E92" w14:textId="77777777" w:rsidR="00EF70AE" w:rsidRPr="00AE4D2E" w:rsidRDefault="00EF70AE" w:rsidP="00E71FD4">
            <w:pPr>
              <w:spacing w:after="60"/>
              <w:rPr>
                <w:lang w:val="en-US" w:eastAsia="zh-CN"/>
              </w:rPr>
            </w:pPr>
          </w:p>
        </w:tc>
      </w:tr>
      <w:tr w:rsidR="00EF70AE" w:rsidRPr="00AE4D2E" w14:paraId="733869A2" w14:textId="77777777" w:rsidTr="00E71FD4">
        <w:trPr>
          <w:jc w:val="center"/>
        </w:trPr>
        <w:tc>
          <w:tcPr>
            <w:tcW w:w="2653" w:type="dxa"/>
            <w:shd w:val="clear" w:color="auto" w:fill="auto"/>
          </w:tcPr>
          <w:p w14:paraId="73AC3371" w14:textId="77777777" w:rsidR="00EF70AE" w:rsidRPr="00AE4D2E" w:rsidRDefault="00EF70AE" w:rsidP="00E71FD4">
            <w:pPr>
              <w:spacing w:after="60"/>
              <w:rPr>
                <w:lang w:val="en-US" w:eastAsia="zh-CN"/>
              </w:rPr>
            </w:pPr>
            <w:r w:rsidRPr="00AE4D2E">
              <w:rPr>
                <w:lang w:val="en-US" w:eastAsia="zh-CN"/>
              </w:rPr>
              <w:lastRenderedPageBreak/>
              <w:t xml:space="preserve">UE </w:t>
            </w:r>
            <w:bookmarkStart w:id="15" w:name="OLE_LINK171"/>
            <w:bookmarkStart w:id="16" w:name="OLE_LINK172"/>
            <w:bookmarkStart w:id="17" w:name="OLE_LINK173"/>
            <w:r w:rsidRPr="00AE4D2E">
              <w:rPr>
                <w:lang w:val="en-US" w:eastAsia="zh-CN"/>
              </w:rPr>
              <w:t>distributi</w:t>
            </w:r>
            <w:bookmarkEnd w:id="15"/>
            <w:bookmarkEnd w:id="16"/>
            <w:bookmarkEnd w:id="17"/>
            <w:r w:rsidRPr="00AE4D2E">
              <w:rPr>
                <w:lang w:val="en-US" w:eastAsia="zh-CN"/>
              </w:rPr>
              <w:t>on</w:t>
            </w:r>
          </w:p>
        </w:tc>
        <w:tc>
          <w:tcPr>
            <w:tcW w:w="3421" w:type="dxa"/>
            <w:shd w:val="clear" w:color="auto" w:fill="auto"/>
          </w:tcPr>
          <w:p w14:paraId="303E7594" w14:textId="77777777" w:rsidR="00EF70AE" w:rsidRPr="00AE4D2E" w:rsidRDefault="00EF70AE" w:rsidP="00E71FD4">
            <w:pPr>
              <w:spacing w:after="60"/>
              <w:rPr>
                <w:lang w:val="en-US" w:eastAsia="zh-CN"/>
              </w:rPr>
            </w:pPr>
            <w:r w:rsidRPr="00AE4D2E">
              <w:rPr>
                <w:lang w:val="en-US" w:eastAsia="zh-CN"/>
              </w:rPr>
              <w:t xml:space="preserve">All UEs are generated </w:t>
            </w:r>
            <w:r>
              <w:rPr>
                <w:lang w:val="en-US" w:eastAsia="zh-CN"/>
              </w:rPr>
              <w:t xml:space="preserve">consecutively </w:t>
            </w:r>
            <w:r w:rsidRPr="00AE4D2E">
              <w:rPr>
                <w:lang w:val="en-US" w:eastAsia="zh-CN"/>
              </w:rPr>
              <w:t xml:space="preserve">in the left most point with the </w:t>
            </w:r>
            <w:r>
              <w:rPr>
                <w:lang w:val="en-US" w:eastAsia="zh-CN"/>
              </w:rPr>
              <w:t xml:space="preserve">scenario </w:t>
            </w:r>
            <w:r w:rsidRPr="00AE4D2E">
              <w:rPr>
                <w:lang w:val="en-US" w:eastAsia="zh-CN"/>
              </w:rPr>
              <w:t xml:space="preserve">in </w:t>
            </w:r>
            <w:r>
              <w:rPr>
                <w:lang w:val="en-US" w:eastAsia="zh-CN"/>
              </w:rPr>
              <w:t xml:space="preserve">1.44 </w:t>
            </w:r>
            <w:r w:rsidRPr="00AE4D2E">
              <w:rPr>
                <w:lang w:val="en-US" w:eastAsia="zh-CN"/>
              </w:rPr>
              <w:t>seconds (50</w:t>
            </w:r>
            <w:r>
              <w:rPr>
                <w:lang w:val="en-US" w:eastAsia="zh-CN"/>
              </w:rPr>
              <w:t>0</w:t>
            </w:r>
            <w:r w:rsidRPr="00AE4D2E">
              <w:rPr>
                <w:lang w:val="en-US" w:eastAsia="zh-CN"/>
              </w:rPr>
              <w:t xml:space="preserve"> km/h, </w:t>
            </w:r>
            <w:r>
              <w:rPr>
                <w:lang w:val="en-US" w:eastAsia="zh-CN"/>
              </w:rPr>
              <w:t>30 UE/s</w:t>
            </w:r>
            <w:r w:rsidRPr="00AE4D2E">
              <w:rPr>
                <w:lang w:val="en-US" w:eastAsia="zh-CN"/>
              </w:rPr>
              <w:t>).</w:t>
            </w:r>
          </w:p>
        </w:tc>
        <w:tc>
          <w:tcPr>
            <w:tcW w:w="3071" w:type="dxa"/>
            <w:shd w:val="clear" w:color="auto" w:fill="auto"/>
          </w:tcPr>
          <w:p w14:paraId="67318E99" w14:textId="77777777" w:rsidR="00EF70AE" w:rsidRPr="00A36D9B" w:rsidRDefault="00EF70AE" w:rsidP="00E71FD4">
            <w:pPr>
              <w:spacing w:after="60"/>
            </w:pPr>
            <w:r>
              <w:rPr>
                <w:lang w:val="en-US"/>
              </w:rPr>
              <w:t>T</w:t>
            </w:r>
            <w:r>
              <w:t>his is analogical of generating UEs in the train of 200m length.</w:t>
            </w:r>
          </w:p>
        </w:tc>
      </w:tr>
      <w:tr w:rsidR="00EF70AE" w:rsidRPr="00AE4D2E" w14:paraId="091E92E9" w14:textId="77777777" w:rsidTr="00E71FD4">
        <w:trPr>
          <w:jc w:val="center"/>
        </w:trPr>
        <w:tc>
          <w:tcPr>
            <w:tcW w:w="2653" w:type="dxa"/>
            <w:shd w:val="clear" w:color="auto" w:fill="auto"/>
          </w:tcPr>
          <w:p w14:paraId="563954D3" w14:textId="77777777" w:rsidR="00EF70AE" w:rsidRPr="00AE4D2E" w:rsidRDefault="00EF70AE" w:rsidP="00E71FD4">
            <w:pPr>
              <w:spacing w:after="60"/>
              <w:rPr>
                <w:lang w:val="en-US" w:eastAsia="zh-CN"/>
              </w:rPr>
            </w:pPr>
            <w:r w:rsidRPr="00AE4D2E">
              <w:rPr>
                <w:lang w:val="en-US" w:eastAsia="zh-CN"/>
              </w:rPr>
              <w:t>Number of UEs</w:t>
            </w:r>
          </w:p>
        </w:tc>
        <w:tc>
          <w:tcPr>
            <w:tcW w:w="3421" w:type="dxa"/>
            <w:shd w:val="clear" w:color="auto" w:fill="auto"/>
          </w:tcPr>
          <w:p w14:paraId="70780EEC" w14:textId="77777777" w:rsidR="00EF70AE" w:rsidRPr="00AE4D2E" w:rsidRDefault="00EF70AE" w:rsidP="00E71FD4">
            <w:pPr>
              <w:spacing w:after="60"/>
              <w:rPr>
                <w:lang w:val="en-US" w:eastAsia="zh-CN"/>
              </w:rPr>
            </w:pPr>
            <w:r w:rsidRPr="00AE4D2E">
              <w:rPr>
                <w:lang w:val="en-US" w:eastAsia="zh-CN"/>
              </w:rPr>
              <w:t>63</w:t>
            </w:r>
          </w:p>
        </w:tc>
        <w:tc>
          <w:tcPr>
            <w:tcW w:w="3071" w:type="dxa"/>
            <w:shd w:val="clear" w:color="auto" w:fill="auto"/>
          </w:tcPr>
          <w:p w14:paraId="48E15FA2" w14:textId="77777777" w:rsidR="00EF70AE" w:rsidRPr="00AE4D2E" w:rsidRDefault="00EF70AE" w:rsidP="00E71FD4">
            <w:pPr>
              <w:spacing w:after="60"/>
              <w:rPr>
                <w:lang w:val="en-US" w:eastAsia="zh-CN"/>
              </w:rPr>
            </w:pPr>
          </w:p>
        </w:tc>
      </w:tr>
      <w:tr w:rsidR="00EF70AE" w:rsidRPr="00AE4D2E" w14:paraId="001A966C" w14:textId="77777777" w:rsidTr="00E71FD4">
        <w:trPr>
          <w:jc w:val="center"/>
        </w:trPr>
        <w:tc>
          <w:tcPr>
            <w:tcW w:w="2653" w:type="dxa"/>
            <w:shd w:val="clear" w:color="auto" w:fill="auto"/>
          </w:tcPr>
          <w:p w14:paraId="74F6ABF0" w14:textId="77777777" w:rsidR="00EF70AE" w:rsidRPr="00AE4D2E" w:rsidRDefault="00EF70AE" w:rsidP="00E71FD4">
            <w:pPr>
              <w:spacing w:after="60"/>
              <w:rPr>
                <w:lang w:val="en-US" w:eastAsia="zh-CN"/>
              </w:rPr>
            </w:pPr>
            <w:r w:rsidRPr="00AE4D2E">
              <w:rPr>
                <w:lang w:val="en-US" w:eastAsia="zh-CN"/>
              </w:rPr>
              <w:t>User mobility model</w:t>
            </w:r>
          </w:p>
        </w:tc>
        <w:tc>
          <w:tcPr>
            <w:tcW w:w="3421" w:type="dxa"/>
            <w:shd w:val="clear" w:color="auto" w:fill="auto"/>
          </w:tcPr>
          <w:p w14:paraId="362F1857" w14:textId="77777777" w:rsidR="00EF70AE" w:rsidRPr="00AE4D2E" w:rsidRDefault="00EF70AE" w:rsidP="00E71FD4">
            <w:pPr>
              <w:spacing w:after="60"/>
              <w:rPr>
                <w:lang w:val="en-US" w:eastAsia="zh-CN"/>
              </w:rPr>
            </w:pPr>
            <w:proofErr w:type="gramStart"/>
            <w:r w:rsidRPr="00AE4D2E">
              <w:rPr>
                <w:lang w:val="en-US" w:eastAsia="zh-CN"/>
              </w:rPr>
              <w:t>Constant speed,</w:t>
            </w:r>
            <w:proofErr w:type="gramEnd"/>
            <w:r>
              <w:rPr>
                <w:lang w:val="en-US" w:eastAsia="zh-CN"/>
              </w:rPr>
              <w:t xml:space="preserve"> </w:t>
            </w:r>
            <w:r w:rsidRPr="00AE4D2E">
              <w:rPr>
                <w:lang w:val="en-US" w:eastAsia="zh-CN"/>
              </w:rPr>
              <w:t>wrap around</w:t>
            </w:r>
          </w:p>
        </w:tc>
        <w:tc>
          <w:tcPr>
            <w:tcW w:w="3071" w:type="dxa"/>
            <w:shd w:val="clear" w:color="auto" w:fill="auto"/>
          </w:tcPr>
          <w:p w14:paraId="47C588B6" w14:textId="77777777" w:rsidR="00EF70AE" w:rsidRPr="00AE4D2E" w:rsidRDefault="00EF70AE" w:rsidP="00E71FD4">
            <w:pPr>
              <w:spacing w:after="60"/>
              <w:rPr>
                <w:lang w:val="en-US" w:eastAsia="zh-CN"/>
              </w:rPr>
            </w:pPr>
          </w:p>
        </w:tc>
      </w:tr>
      <w:tr w:rsidR="00EF70AE" w:rsidRPr="00AE4D2E" w14:paraId="553A6E27" w14:textId="77777777" w:rsidTr="00E71FD4">
        <w:trPr>
          <w:jc w:val="center"/>
        </w:trPr>
        <w:tc>
          <w:tcPr>
            <w:tcW w:w="2653" w:type="dxa"/>
            <w:shd w:val="clear" w:color="auto" w:fill="auto"/>
          </w:tcPr>
          <w:p w14:paraId="17095AB8" w14:textId="77777777" w:rsidR="00EF70AE" w:rsidRPr="00AE4D2E" w:rsidRDefault="00EF70AE" w:rsidP="00E71FD4">
            <w:pPr>
              <w:spacing w:after="60"/>
              <w:rPr>
                <w:lang w:val="en-US" w:eastAsia="zh-CN"/>
              </w:rPr>
            </w:pPr>
            <w:r w:rsidRPr="00AE4D2E">
              <w:rPr>
                <w:lang w:val="en-US" w:eastAsia="zh-CN"/>
              </w:rPr>
              <w:t xml:space="preserve">Distance-dependent </w:t>
            </w:r>
            <w:r w:rsidRPr="00AE4D2E">
              <w:rPr>
                <w:rFonts w:hint="eastAsia"/>
                <w:lang w:val="en-US" w:eastAsia="zh-CN"/>
              </w:rPr>
              <w:t>p</w:t>
            </w:r>
            <w:r w:rsidRPr="00AE4D2E">
              <w:rPr>
                <w:lang w:val="en-US" w:eastAsia="zh-CN"/>
              </w:rPr>
              <w:t>ath loss</w:t>
            </w:r>
          </w:p>
        </w:tc>
        <w:tc>
          <w:tcPr>
            <w:tcW w:w="3421" w:type="dxa"/>
            <w:shd w:val="clear" w:color="auto" w:fill="auto"/>
          </w:tcPr>
          <w:p w14:paraId="5CEA0223" w14:textId="77777777" w:rsidR="00EF70AE" w:rsidRPr="00AE4D2E" w:rsidRDefault="00EF70AE" w:rsidP="00E71FD4">
            <w:pPr>
              <w:spacing w:after="60"/>
              <w:rPr>
                <w:lang w:eastAsia="zh-CN"/>
              </w:rPr>
            </w:pPr>
            <w:r w:rsidRPr="00AE4D2E">
              <w:rPr>
                <w:lang w:eastAsia="zh-CN"/>
              </w:rPr>
              <w:t>Simple logarithmic</w:t>
            </w:r>
          </w:p>
        </w:tc>
        <w:tc>
          <w:tcPr>
            <w:tcW w:w="3071" w:type="dxa"/>
            <w:shd w:val="clear" w:color="auto" w:fill="auto"/>
          </w:tcPr>
          <w:p w14:paraId="1860D0E4" w14:textId="77777777" w:rsidR="00EF70AE" w:rsidRPr="00AE4D2E" w:rsidRDefault="00EF70AE" w:rsidP="00E71FD4">
            <w:pPr>
              <w:spacing w:after="60"/>
              <w:rPr>
                <w:lang w:eastAsia="zh-CN"/>
              </w:rPr>
            </w:pPr>
            <w:r w:rsidRPr="00AE4D2E">
              <w:rPr>
                <w:lang w:eastAsia="zh-CN"/>
              </w:rPr>
              <w:t>128.1+37.6log10(d) dB</w:t>
            </w:r>
          </w:p>
        </w:tc>
      </w:tr>
      <w:tr w:rsidR="00EF70AE" w:rsidRPr="00AE4D2E" w14:paraId="6AE80FA3" w14:textId="77777777" w:rsidTr="00E71FD4">
        <w:trPr>
          <w:jc w:val="center"/>
        </w:trPr>
        <w:tc>
          <w:tcPr>
            <w:tcW w:w="2653" w:type="dxa"/>
            <w:shd w:val="clear" w:color="auto" w:fill="auto"/>
          </w:tcPr>
          <w:p w14:paraId="3DA0B844" w14:textId="77777777" w:rsidR="00EF70AE" w:rsidRPr="00AE4D2E" w:rsidRDefault="00EF70AE" w:rsidP="00E71FD4">
            <w:pPr>
              <w:spacing w:after="60"/>
              <w:rPr>
                <w:lang w:val="en-US" w:eastAsia="zh-CN"/>
              </w:rPr>
            </w:pPr>
            <w:r w:rsidRPr="00AE4D2E">
              <w:rPr>
                <w:lang w:val="en-US" w:eastAsia="zh-CN"/>
              </w:rPr>
              <w:t>Penetration loss</w:t>
            </w:r>
          </w:p>
        </w:tc>
        <w:tc>
          <w:tcPr>
            <w:tcW w:w="3421" w:type="dxa"/>
            <w:shd w:val="clear" w:color="auto" w:fill="auto"/>
          </w:tcPr>
          <w:p w14:paraId="59C9EA55" w14:textId="77777777" w:rsidR="00EF70AE" w:rsidRPr="00AE4D2E" w:rsidRDefault="00EF70AE" w:rsidP="00E71FD4">
            <w:pPr>
              <w:spacing w:after="60"/>
              <w:rPr>
                <w:lang w:val="en-US" w:eastAsia="zh-CN"/>
              </w:rPr>
            </w:pPr>
            <w:r w:rsidRPr="00AE4D2E">
              <w:rPr>
                <w:lang w:val="en-US" w:eastAsia="zh-CN"/>
              </w:rPr>
              <w:t>20 dB</w:t>
            </w:r>
          </w:p>
        </w:tc>
        <w:tc>
          <w:tcPr>
            <w:tcW w:w="3071" w:type="dxa"/>
            <w:shd w:val="clear" w:color="auto" w:fill="auto"/>
          </w:tcPr>
          <w:p w14:paraId="322FB2B8" w14:textId="77777777" w:rsidR="00EF70AE" w:rsidRPr="00AE4D2E" w:rsidRDefault="00EF70AE" w:rsidP="00E71FD4">
            <w:pPr>
              <w:spacing w:after="60"/>
              <w:rPr>
                <w:lang w:val="en-US" w:eastAsia="zh-CN"/>
              </w:rPr>
            </w:pPr>
          </w:p>
        </w:tc>
      </w:tr>
      <w:tr w:rsidR="00EF70AE" w:rsidRPr="00AE4D2E" w14:paraId="6F402808" w14:textId="77777777" w:rsidTr="00E71FD4">
        <w:trPr>
          <w:jc w:val="center"/>
        </w:trPr>
        <w:tc>
          <w:tcPr>
            <w:tcW w:w="2653" w:type="dxa"/>
            <w:shd w:val="clear" w:color="auto" w:fill="auto"/>
          </w:tcPr>
          <w:p w14:paraId="63ACD567" w14:textId="77777777" w:rsidR="00EF70AE" w:rsidRPr="00AE4D2E" w:rsidRDefault="00EF70AE" w:rsidP="00E71FD4">
            <w:pPr>
              <w:spacing w:after="60"/>
              <w:rPr>
                <w:lang w:val="en-US" w:eastAsia="zh-CN"/>
              </w:rPr>
            </w:pPr>
            <w:r>
              <w:rPr>
                <w:lang w:val="en-US" w:eastAsia="zh-CN"/>
              </w:rPr>
              <w:t>Slow fading/Shadowing</w:t>
            </w:r>
            <w:r w:rsidRPr="00AE4D2E">
              <w:rPr>
                <w:lang w:val="en-US" w:eastAsia="zh-CN"/>
              </w:rPr>
              <w:t xml:space="preserve"> </w:t>
            </w:r>
          </w:p>
        </w:tc>
        <w:tc>
          <w:tcPr>
            <w:tcW w:w="3421" w:type="dxa"/>
            <w:shd w:val="clear" w:color="auto" w:fill="auto"/>
          </w:tcPr>
          <w:p w14:paraId="7883AD8D" w14:textId="77777777" w:rsidR="00EF70AE" w:rsidRPr="00AE4D2E" w:rsidRDefault="00EF70AE" w:rsidP="00E71FD4">
            <w:pPr>
              <w:spacing w:after="60"/>
              <w:rPr>
                <w:lang w:val="en-US" w:eastAsia="zh-CN"/>
              </w:rPr>
            </w:pPr>
            <w:r w:rsidRPr="00AE4D2E">
              <w:rPr>
                <w:lang w:val="en-US" w:eastAsia="zh-CN"/>
              </w:rPr>
              <w:t>Not used</w:t>
            </w:r>
          </w:p>
        </w:tc>
        <w:tc>
          <w:tcPr>
            <w:tcW w:w="3071" w:type="dxa"/>
            <w:shd w:val="clear" w:color="auto" w:fill="auto"/>
          </w:tcPr>
          <w:p w14:paraId="6EA5F1F5" w14:textId="77777777" w:rsidR="00EF70AE" w:rsidRPr="00AE4D2E" w:rsidRDefault="00EF70AE" w:rsidP="00E71FD4">
            <w:pPr>
              <w:spacing w:after="60"/>
              <w:rPr>
                <w:lang w:val="en-US" w:eastAsia="zh-CN"/>
              </w:rPr>
            </w:pPr>
          </w:p>
        </w:tc>
      </w:tr>
      <w:tr w:rsidR="00EF70AE" w:rsidRPr="00AE4D2E" w14:paraId="1DB3B852" w14:textId="77777777" w:rsidTr="00E71FD4">
        <w:trPr>
          <w:jc w:val="center"/>
        </w:trPr>
        <w:tc>
          <w:tcPr>
            <w:tcW w:w="2653" w:type="dxa"/>
            <w:shd w:val="clear" w:color="auto" w:fill="auto"/>
          </w:tcPr>
          <w:p w14:paraId="0B4CA7A1" w14:textId="77777777" w:rsidR="00EF70AE" w:rsidRPr="00AE4D2E" w:rsidRDefault="00EF70AE" w:rsidP="00E71FD4">
            <w:pPr>
              <w:spacing w:after="60"/>
              <w:rPr>
                <w:lang w:val="en-US" w:eastAsia="zh-CN"/>
              </w:rPr>
            </w:pPr>
            <w:r w:rsidRPr="00AE4D2E">
              <w:rPr>
                <w:lang w:val="en-US" w:eastAsia="zh-CN"/>
              </w:rPr>
              <w:t xml:space="preserve">Fast fading </w:t>
            </w:r>
          </w:p>
        </w:tc>
        <w:tc>
          <w:tcPr>
            <w:tcW w:w="3421" w:type="dxa"/>
            <w:shd w:val="clear" w:color="auto" w:fill="auto"/>
          </w:tcPr>
          <w:p w14:paraId="16C7948C" w14:textId="77777777" w:rsidR="00EF70AE" w:rsidRPr="00AE4D2E" w:rsidRDefault="00EF70AE" w:rsidP="00E71FD4">
            <w:pPr>
              <w:spacing w:after="60"/>
              <w:rPr>
                <w:lang w:val="en-US" w:eastAsia="zh-CN"/>
              </w:rPr>
            </w:pPr>
            <w:r w:rsidRPr="00AE4D2E">
              <w:rPr>
                <w:lang w:val="en-US" w:eastAsia="zh-CN"/>
              </w:rPr>
              <w:t>Not used</w:t>
            </w:r>
          </w:p>
        </w:tc>
        <w:tc>
          <w:tcPr>
            <w:tcW w:w="3071" w:type="dxa"/>
            <w:shd w:val="clear" w:color="auto" w:fill="auto"/>
          </w:tcPr>
          <w:p w14:paraId="019A7629" w14:textId="77777777" w:rsidR="00EF70AE" w:rsidRPr="00AE4D2E" w:rsidRDefault="00EF70AE" w:rsidP="00E71FD4">
            <w:pPr>
              <w:spacing w:after="60"/>
              <w:rPr>
                <w:lang w:val="en-US" w:eastAsia="zh-CN"/>
              </w:rPr>
            </w:pPr>
          </w:p>
        </w:tc>
      </w:tr>
      <w:tr w:rsidR="00EF70AE" w:rsidRPr="00AE4D2E" w14:paraId="5D5AC91A" w14:textId="77777777" w:rsidTr="00E71FD4">
        <w:trPr>
          <w:trHeight w:val="275"/>
          <w:jc w:val="center"/>
        </w:trPr>
        <w:tc>
          <w:tcPr>
            <w:tcW w:w="2653" w:type="dxa"/>
            <w:shd w:val="clear" w:color="auto" w:fill="auto"/>
          </w:tcPr>
          <w:p w14:paraId="12B2E8D3" w14:textId="77777777" w:rsidR="00EF70AE" w:rsidRPr="00AE4D2E" w:rsidRDefault="00EF70AE" w:rsidP="00E71FD4">
            <w:pPr>
              <w:spacing w:after="60"/>
              <w:rPr>
                <w:lang w:val="en-US" w:eastAsia="zh-CN"/>
              </w:rPr>
            </w:pPr>
            <w:r w:rsidRPr="00AE4D2E">
              <w:rPr>
                <w:lang w:val="en-US" w:eastAsia="zh-CN"/>
              </w:rPr>
              <w:t>Traffic type</w:t>
            </w:r>
          </w:p>
        </w:tc>
        <w:tc>
          <w:tcPr>
            <w:tcW w:w="3421" w:type="dxa"/>
            <w:shd w:val="clear" w:color="auto" w:fill="auto"/>
          </w:tcPr>
          <w:p w14:paraId="749AAD1F" w14:textId="77777777" w:rsidR="00EF70AE" w:rsidRPr="00AE4D2E" w:rsidRDefault="00EF70AE" w:rsidP="00E71FD4">
            <w:pPr>
              <w:spacing w:after="60"/>
              <w:rPr>
                <w:lang w:val="en-US" w:eastAsia="zh-CN"/>
              </w:rPr>
            </w:pPr>
            <w:r w:rsidRPr="00AE4D2E">
              <w:rPr>
                <w:lang w:val="en-US" w:eastAsia="zh-CN"/>
              </w:rPr>
              <w:t>No data traffic in UL and DL</w:t>
            </w:r>
          </w:p>
        </w:tc>
        <w:tc>
          <w:tcPr>
            <w:tcW w:w="3071" w:type="dxa"/>
            <w:shd w:val="clear" w:color="auto" w:fill="auto"/>
          </w:tcPr>
          <w:p w14:paraId="6CF064E0" w14:textId="77777777" w:rsidR="00EF70AE" w:rsidRPr="00AE4D2E" w:rsidRDefault="00EF70AE" w:rsidP="00E71FD4">
            <w:pPr>
              <w:spacing w:after="60"/>
              <w:rPr>
                <w:lang w:val="en-US" w:eastAsia="zh-CN"/>
              </w:rPr>
            </w:pPr>
            <w:r w:rsidRPr="00AE4D2E">
              <w:rPr>
                <w:lang w:val="en-US" w:eastAsia="zh-CN"/>
              </w:rPr>
              <w:t>One packet is sent only in the beginning and in the end of simulations</w:t>
            </w:r>
          </w:p>
        </w:tc>
      </w:tr>
      <w:tr w:rsidR="00EF70AE" w:rsidRPr="00AE4D2E" w14:paraId="72FAA840" w14:textId="77777777" w:rsidTr="00E71FD4">
        <w:trPr>
          <w:trHeight w:val="275"/>
          <w:jc w:val="center"/>
        </w:trPr>
        <w:tc>
          <w:tcPr>
            <w:tcW w:w="2653" w:type="dxa"/>
            <w:shd w:val="clear" w:color="auto" w:fill="auto"/>
          </w:tcPr>
          <w:p w14:paraId="7EE1E1A7" w14:textId="77777777" w:rsidR="00EF70AE" w:rsidRPr="00AE4D2E" w:rsidRDefault="00EF70AE" w:rsidP="00E71FD4">
            <w:pPr>
              <w:spacing w:after="60"/>
              <w:rPr>
                <w:lang w:val="en-US" w:eastAsia="zh-CN"/>
              </w:rPr>
            </w:pPr>
            <w:r>
              <w:rPr>
                <w:lang w:val="en-US" w:eastAsia="zh-CN"/>
              </w:rPr>
              <w:t>Background load</w:t>
            </w:r>
          </w:p>
        </w:tc>
        <w:tc>
          <w:tcPr>
            <w:tcW w:w="3421" w:type="dxa"/>
            <w:shd w:val="clear" w:color="auto" w:fill="auto"/>
          </w:tcPr>
          <w:p w14:paraId="3A9AC37F" w14:textId="77777777" w:rsidR="00EF70AE" w:rsidRPr="00AE4D2E" w:rsidRDefault="00EF70AE" w:rsidP="00E71FD4">
            <w:pPr>
              <w:spacing w:after="60"/>
              <w:rPr>
                <w:lang w:val="en-US" w:eastAsia="zh-CN"/>
              </w:rPr>
            </w:pPr>
            <w:r>
              <w:rPr>
                <w:lang w:val="en-US" w:eastAsia="zh-CN"/>
              </w:rPr>
              <w:t>Fixed as 0, 25%, 50%, 75%, 100%</w:t>
            </w:r>
          </w:p>
        </w:tc>
        <w:tc>
          <w:tcPr>
            <w:tcW w:w="3071" w:type="dxa"/>
            <w:shd w:val="clear" w:color="auto" w:fill="auto"/>
          </w:tcPr>
          <w:p w14:paraId="5E4AB47B" w14:textId="77777777" w:rsidR="00EF70AE" w:rsidRPr="00AE4D2E" w:rsidRDefault="00EF70AE" w:rsidP="00E71FD4">
            <w:pPr>
              <w:spacing w:after="60"/>
              <w:rPr>
                <w:lang w:val="en-US" w:eastAsia="zh-CN"/>
              </w:rPr>
            </w:pPr>
          </w:p>
        </w:tc>
      </w:tr>
      <w:tr w:rsidR="00EF70AE" w:rsidRPr="00AE4D2E" w14:paraId="329B87F5" w14:textId="77777777" w:rsidTr="00E71FD4">
        <w:trPr>
          <w:jc w:val="center"/>
        </w:trPr>
        <w:tc>
          <w:tcPr>
            <w:tcW w:w="2653" w:type="dxa"/>
            <w:shd w:val="clear" w:color="auto" w:fill="auto"/>
          </w:tcPr>
          <w:p w14:paraId="151589BA" w14:textId="77777777" w:rsidR="00EF70AE" w:rsidRPr="00AE4D2E" w:rsidRDefault="00EF70AE" w:rsidP="00E71FD4">
            <w:pPr>
              <w:spacing w:after="60"/>
              <w:rPr>
                <w:lang w:val="en-US" w:eastAsia="zh-CN"/>
              </w:rPr>
            </w:pPr>
            <w:r>
              <w:rPr>
                <w:lang w:val="en-US" w:eastAsia="zh-CN"/>
              </w:rPr>
              <w:t xml:space="preserve">Cell detection delay </w:t>
            </w:r>
          </w:p>
        </w:tc>
        <w:tc>
          <w:tcPr>
            <w:tcW w:w="3421" w:type="dxa"/>
            <w:shd w:val="clear" w:color="auto" w:fill="auto"/>
          </w:tcPr>
          <w:p w14:paraId="76515C64" w14:textId="77777777" w:rsidR="00EF70AE" w:rsidRPr="00BA3C6B" w:rsidRDefault="00EF70AE" w:rsidP="00E71FD4">
            <w:pPr>
              <w:spacing w:after="60"/>
              <w:rPr>
                <w:lang w:eastAsia="zh-CN"/>
              </w:rPr>
            </w:pPr>
            <w:r>
              <w:rPr>
                <w:lang w:eastAsia="zh-CN"/>
              </w:rPr>
              <w:t>PSS/SSS detection delay shall be within 5* DRX cycles when SINR&gt;=-6dB</w:t>
            </w:r>
          </w:p>
        </w:tc>
        <w:tc>
          <w:tcPr>
            <w:tcW w:w="3071" w:type="dxa"/>
            <w:shd w:val="clear" w:color="auto" w:fill="auto"/>
          </w:tcPr>
          <w:p w14:paraId="2A524E88" w14:textId="77777777" w:rsidR="00EF70AE" w:rsidRPr="00AE4D2E" w:rsidRDefault="00EF70AE" w:rsidP="00E71FD4">
            <w:pPr>
              <w:spacing w:after="60"/>
              <w:rPr>
                <w:lang w:eastAsia="zh-CN"/>
              </w:rPr>
            </w:pPr>
          </w:p>
        </w:tc>
      </w:tr>
      <w:tr w:rsidR="00EF70AE" w:rsidRPr="00AE4D2E" w14:paraId="023DEA61" w14:textId="77777777" w:rsidTr="00E71FD4">
        <w:trPr>
          <w:jc w:val="center"/>
        </w:trPr>
        <w:tc>
          <w:tcPr>
            <w:tcW w:w="2653" w:type="dxa"/>
            <w:shd w:val="clear" w:color="auto" w:fill="auto"/>
          </w:tcPr>
          <w:p w14:paraId="13BB7F99" w14:textId="77777777" w:rsidR="00EF70AE" w:rsidRPr="00AE4D2E" w:rsidRDefault="00EF70AE" w:rsidP="00E71FD4">
            <w:pPr>
              <w:spacing w:after="60"/>
              <w:rPr>
                <w:lang w:val="en-US" w:eastAsia="zh-CN"/>
              </w:rPr>
            </w:pPr>
            <w:r w:rsidRPr="00AE4D2E">
              <w:rPr>
                <w:lang w:val="en-US" w:eastAsia="zh-CN"/>
              </w:rPr>
              <w:t>L1 measurement period</w:t>
            </w:r>
          </w:p>
        </w:tc>
        <w:tc>
          <w:tcPr>
            <w:tcW w:w="3421" w:type="dxa"/>
            <w:shd w:val="clear" w:color="auto" w:fill="auto"/>
          </w:tcPr>
          <w:p w14:paraId="1B1ACFE6" w14:textId="77777777" w:rsidR="00EF70AE" w:rsidRPr="00AE4D2E" w:rsidRDefault="00EF70AE" w:rsidP="00E71FD4">
            <w:pPr>
              <w:spacing w:after="60"/>
              <w:rPr>
                <w:lang w:eastAsia="zh-CN"/>
              </w:rPr>
            </w:pPr>
            <w:r>
              <w:rPr>
                <w:lang w:eastAsia="zh-CN"/>
              </w:rPr>
              <w:t>Measurement period shall be within 3* DRX cycles when SINR&gt;=-6dB</w:t>
            </w:r>
          </w:p>
        </w:tc>
        <w:tc>
          <w:tcPr>
            <w:tcW w:w="3071" w:type="dxa"/>
            <w:shd w:val="clear" w:color="auto" w:fill="auto"/>
          </w:tcPr>
          <w:p w14:paraId="6EA670AF" w14:textId="77777777" w:rsidR="00EF70AE" w:rsidRPr="00AE4D2E" w:rsidRDefault="00EF70AE" w:rsidP="00E71FD4">
            <w:pPr>
              <w:spacing w:after="60"/>
              <w:rPr>
                <w:lang w:eastAsia="zh-CN"/>
              </w:rPr>
            </w:pPr>
          </w:p>
        </w:tc>
      </w:tr>
      <w:tr w:rsidR="00EF70AE" w:rsidRPr="00AE4D2E" w14:paraId="5E14BE9D" w14:textId="77777777" w:rsidTr="00E71FD4">
        <w:trPr>
          <w:jc w:val="center"/>
        </w:trPr>
        <w:tc>
          <w:tcPr>
            <w:tcW w:w="2653" w:type="dxa"/>
            <w:shd w:val="clear" w:color="auto" w:fill="auto"/>
          </w:tcPr>
          <w:p w14:paraId="1C554802" w14:textId="77777777" w:rsidR="00EF70AE" w:rsidRPr="00AE4D2E" w:rsidRDefault="00EF70AE" w:rsidP="00E71FD4">
            <w:pPr>
              <w:spacing w:after="60"/>
              <w:rPr>
                <w:lang w:val="en-US" w:eastAsia="zh-CN"/>
              </w:rPr>
            </w:pPr>
            <w:r w:rsidRPr="00AE4D2E">
              <w:rPr>
                <w:lang w:val="en-US" w:eastAsia="zh-CN"/>
              </w:rPr>
              <w:t>T310</w:t>
            </w:r>
          </w:p>
        </w:tc>
        <w:tc>
          <w:tcPr>
            <w:tcW w:w="3421" w:type="dxa"/>
            <w:shd w:val="clear" w:color="auto" w:fill="auto"/>
          </w:tcPr>
          <w:p w14:paraId="0EB8341F" w14:textId="77777777" w:rsidR="00EF70AE" w:rsidRPr="00AE4D2E" w:rsidRDefault="00EF70AE" w:rsidP="00E71FD4">
            <w:pPr>
              <w:spacing w:after="60"/>
              <w:rPr>
                <w:lang w:val="en-US" w:eastAsia="zh-CN"/>
              </w:rPr>
            </w:pPr>
            <w:r w:rsidRPr="00AE4D2E">
              <w:rPr>
                <w:lang w:val="en-US" w:eastAsia="zh-CN"/>
              </w:rPr>
              <w:t>1s</w:t>
            </w:r>
          </w:p>
        </w:tc>
        <w:tc>
          <w:tcPr>
            <w:tcW w:w="3071" w:type="dxa"/>
            <w:shd w:val="clear" w:color="auto" w:fill="auto"/>
          </w:tcPr>
          <w:p w14:paraId="4BB44701" w14:textId="77777777" w:rsidR="00EF70AE" w:rsidRPr="00AE4D2E" w:rsidRDefault="00EF70AE" w:rsidP="00E71FD4">
            <w:pPr>
              <w:spacing w:after="60"/>
              <w:rPr>
                <w:lang w:val="en-US" w:eastAsia="zh-CN"/>
              </w:rPr>
            </w:pPr>
          </w:p>
        </w:tc>
      </w:tr>
      <w:tr w:rsidR="00EF70AE" w:rsidRPr="00AE4D2E" w14:paraId="5402CA29" w14:textId="77777777" w:rsidTr="00E71FD4">
        <w:trPr>
          <w:jc w:val="center"/>
        </w:trPr>
        <w:tc>
          <w:tcPr>
            <w:tcW w:w="2653" w:type="dxa"/>
            <w:shd w:val="clear" w:color="auto" w:fill="auto"/>
          </w:tcPr>
          <w:p w14:paraId="5CE1714A" w14:textId="77777777" w:rsidR="00EF70AE" w:rsidRPr="00AE4D2E" w:rsidRDefault="00EF70AE" w:rsidP="00E71FD4">
            <w:pPr>
              <w:spacing w:after="60"/>
              <w:rPr>
                <w:lang w:val="en-US" w:eastAsia="zh-CN"/>
              </w:rPr>
            </w:pPr>
            <w:r>
              <w:rPr>
                <w:lang w:val="en-US" w:eastAsia="zh-CN"/>
              </w:rPr>
              <w:t>T312</w:t>
            </w:r>
          </w:p>
        </w:tc>
        <w:tc>
          <w:tcPr>
            <w:tcW w:w="3421" w:type="dxa"/>
            <w:shd w:val="clear" w:color="auto" w:fill="auto"/>
          </w:tcPr>
          <w:p w14:paraId="4FC3FF12" w14:textId="77777777" w:rsidR="00EF70AE" w:rsidRPr="00AE4D2E" w:rsidRDefault="00EF70AE" w:rsidP="00E71FD4">
            <w:pPr>
              <w:spacing w:after="60"/>
              <w:rPr>
                <w:lang w:val="en-US" w:eastAsia="zh-CN"/>
              </w:rPr>
            </w:pPr>
            <w:r>
              <w:rPr>
                <w:lang w:val="en-US" w:eastAsia="zh-CN"/>
              </w:rPr>
              <w:t>Disabled</w:t>
            </w:r>
          </w:p>
        </w:tc>
        <w:tc>
          <w:tcPr>
            <w:tcW w:w="3071" w:type="dxa"/>
            <w:shd w:val="clear" w:color="auto" w:fill="auto"/>
          </w:tcPr>
          <w:p w14:paraId="2D1D318D" w14:textId="77777777" w:rsidR="00EF70AE" w:rsidRPr="00AE4D2E" w:rsidRDefault="00EF70AE" w:rsidP="00E71FD4">
            <w:pPr>
              <w:spacing w:after="60"/>
              <w:rPr>
                <w:lang w:val="en-US" w:eastAsia="zh-CN"/>
              </w:rPr>
            </w:pPr>
          </w:p>
        </w:tc>
      </w:tr>
      <w:tr w:rsidR="00EF70AE" w:rsidRPr="00AE4D2E" w14:paraId="18AFA218" w14:textId="77777777" w:rsidTr="00E71FD4">
        <w:trPr>
          <w:jc w:val="center"/>
        </w:trPr>
        <w:tc>
          <w:tcPr>
            <w:tcW w:w="2653" w:type="dxa"/>
            <w:shd w:val="clear" w:color="auto" w:fill="auto"/>
          </w:tcPr>
          <w:p w14:paraId="0A125BDE" w14:textId="77777777" w:rsidR="00EF70AE" w:rsidRPr="00AE4D2E" w:rsidRDefault="00EF70AE" w:rsidP="00E71FD4">
            <w:pPr>
              <w:spacing w:after="60"/>
              <w:rPr>
                <w:lang w:val="en-US" w:eastAsia="zh-CN"/>
              </w:rPr>
            </w:pPr>
            <w:r w:rsidRPr="00AE4D2E">
              <w:rPr>
                <w:lang w:val="en-US" w:eastAsia="zh-CN"/>
              </w:rPr>
              <w:t>HO</w:t>
            </w:r>
          </w:p>
        </w:tc>
        <w:tc>
          <w:tcPr>
            <w:tcW w:w="3421" w:type="dxa"/>
            <w:shd w:val="clear" w:color="auto" w:fill="auto"/>
          </w:tcPr>
          <w:p w14:paraId="7D5B065F" w14:textId="77777777" w:rsidR="00EF70AE" w:rsidRPr="00AE4D2E" w:rsidRDefault="00EF70AE" w:rsidP="00E71FD4">
            <w:pPr>
              <w:spacing w:after="60"/>
              <w:rPr>
                <w:lang w:val="en-US" w:eastAsia="zh-CN"/>
              </w:rPr>
            </w:pPr>
            <w:r w:rsidRPr="00AE4D2E">
              <w:rPr>
                <w:lang w:val="en-US" w:eastAsia="zh-CN"/>
              </w:rPr>
              <w:t>A3-based</w:t>
            </w:r>
          </w:p>
        </w:tc>
        <w:tc>
          <w:tcPr>
            <w:tcW w:w="3071" w:type="dxa"/>
            <w:shd w:val="clear" w:color="auto" w:fill="auto"/>
          </w:tcPr>
          <w:p w14:paraId="28106998" w14:textId="77777777" w:rsidR="00EF70AE" w:rsidRPr="00AE4D2E" w:rsidRDefault="00EF70AE" w:rsidP="00E71FD4">
            <w:pPr>
              <w:spacing w:after="60"/>
              <w:rPr>
                <w:lang w:val="en-US" w:eastAsia="zh-CN"/>
              </w:rPr>
            </w:pPr>
          </w:p>
        </w:tc>
      </w:tr>
      <w:tr w:rsidR="00EF70AE" w:rsidRPr="00AE4D2E" w14:paraId="78CC4591" w14:textId="77777777" w:rsidTr="00E71FD4">
        <w:trPr>
          <w:jc w:val="center"/>
        </w:trPr>
        <w:tc>
          <w:tcPr>
            <w:tcW w:w="2653" w:type="dxa"/>
            <w:shd w:val="clear" w:color="auto" w:fill="auto"/>
          </w:tcPr>
          <w:p w14:paraId="24EA3D33" w14:textId="77777777" w:rsidR="00EF70AE" w:rsidRPr="00AE4D2E" w:rsidRDefault="00EF70AE" w:rsidP="00E71FD4">
            <w:pPr>
              <w:spacing w:after="60"/>
              <w:rPr>
                <w:lang w:val="en-US" w:eastAsia="zh-CN"/>
              </w:rPr>
            </w:pPr>
            <w:r w:rsidRPr="00AE4D2E">
              <w:rPr>
                <w:lang w:val="en-US" w:eastAsia="zh-CN"/>
              </w:rPr>
              <w:t>A3 event parameters</w:t>
            </w:r>
          </w:p>
        </w:tc>
        <w:tc>
          <w:tcPr>
            <w:tcW w:w="3421" w:type="dxa"/>
            <w:shd w:val="clear" w:color="auto" w:fill="auto"/>
          </w:tcPr>
          <w:p w14:paraId="493A9622" w14:textId="77777777" w:rsidR="00EF70AE" w:rsidRPr="00AE4D2E" w:rsidRDefault="00EF70AE" w:rsidP="00E71FD4">
            <w:pPr>
              <w:spacing w:after="60"/>
              <w:rPr>
                <w:lang w:eastAsia="zh-CN"/>
              </w:rPr>
            </w:pPr>
            <w:r w:rsidRPr="00AE4D2E">
              <w:rPr>
                <w:lang w:eastAsia="zh-CN"/>
              </w:rPr>
              <w:t>Hysteresis: 0</w:t>
            </w:r>
            <w:r>
              <w:rPr>
                <w:lang w:eastAsia="zh-CN"/>
              </w:rPr>
              <w:t xml:space="preserve"> dB</w:t>
            </w:r>
          </w:p>
          <w:p w14:paraId="679E7090" w14:textId="77777777" w:rsidR="00EF70AE" w:rsidRPr="00AE4D2E" w:rsidRDefault="00EF70AE" w:rsidP="00E71FD4">
            <w:pPr>
              <w:spacing w:after="60"/>
              <w:rPr>
                <w:lang w:eastAsia="zh-CN"/>
              </w:rPr>
            </w:pPr>
            <w:r>
              <w:rPr>
                <w:lang w:eastAsia="zh-CN"/>
              </w:rPr>
              <w:t xml:space="preserve">Threshold: 0, 3 dB </w:t>
            </w:r>
          </w:p>
          <w:p w14:paraId="445138D3" w14:textId="77777777" w:rsidR="00EF70AE" w:rsidRPr="00AE4D2E" w:rsidRDefault="00EF70AE" w:rsidP="00E71FD4">
            <w:pPr>
              <w:spacing w:after="60"/>
              <w:rPr>
                <w:lang w:eastAsia="zh-CN"/>
              </w:rPr>
            </w:pPr>
            <w:r w:rsidRPr="00AE4D2E">
              <w:rPr>
                <w:lang w:eastAsia="zh-CN"/>
              </w:rPr>
              <w:t xml:space="preserve">Time </w:t>
            </w:r>
            <w:proofErr w:type="gramStart"/>
            <w:r w:rsidRPr="00AE4D2E">
              <w:rPr>
                <w:lang w:eastAsia="zh-CN"/>
              </w:rPr>
              <w:t>To</w:t>
            </w:r>
            <w:proofErr w:type="gramEnd"/>
            <w:r w:rsidRPr="00AE4D2E">
              <w:rPr>
                <w:lang w:eastAsia="zh-CN"/>
              </w:rPr>
              <w:t xml:space="preserve"> Trigger: 0 </w:t>
            </w:r>
            <w:proofErr w:type="spellStart"/>
            <w:r w:rsidRPr="00AE4D2E">
              <w:rPr>
                <w:lang w:eastAsia="zh-CN"/>
              </w:rPr>
              <w:t>ms</w:t>
            </w:r>
            <w:proofErr w:type="spellEnd"/>
          </w:p>
        </w:tc>
        <w:tc>
          <w:tcPr>
            <w:tcW w:w="3071" w:type="dxa"/>
            <w:shd w:val="clear" w:color="auto" w:fill="auto"/>
          </w:tcPr>
          <w:p w14:paraId="7AFDE1CC" w14:textId="77777777" w:rsidR="00EF70AE" w:rsidRPr="00AE4D2E" w:rsidRDefault="00EF70AE" w:rsidP="00E71FD4">
            <w:pPr>
              <w:spacing w:after="60"/>
              <w:rPr>
                <w:lang w:val="en-US" w:eastAsia="zh-CN"/>
              </w:rPr>
            </w:pPr>
          </w:p>
        </w:tc>
      </w:tr>
      <w:tr w:rsidR="00EF70AE" w:rsidRPr="00AE4D2E" w14:paraId="18EF9B23" w14:textId="77777777" w:rsidTr="00E71FD4">
        <w:trPr>
          <w:jc w:val="center"/>
        </w:trPr>
        <w:tc>
          <w:tcPr>
            <w:tcW w:w="2653" w:type="dxa"/>
            <w:shd w:val="clear" w:color="auto" w:fill="auto"/>
          </w:tcPr>
          <w:p w14:paraId="4F95D29F" w14:textId="77777777" w:rsidR="00EF70AE" w:rsidRPr="00AE4D2E" w:rsidRDefault="00EF70AE" w:rsidP="00E71FD4">
            <w:pPr>
              <w:spacing w:after="60"/>
              <w:rPr>
                <w:lang w:val="en-US" w:eastAsia="zh-CN"/>
              </w:rPr>
            </w:pPr>
            <w:r w:rsidRPr="00AE4D2E">
              <w:rPr>
                <w:lang w:val="en-US" w:eastAsia="zh-CN"/>
              </w:rPr>
              <w:t>HO Preparation delay</w:t>
            </w:r>
          </w:p>
        </w:tc>
        <w:tc>
          <w:tcPr>
            <w:tcW w:w="3421" w:type="dxa"/>
            <w:shd w:val="clear" w:color="auto" w:fill="auto"/>
          </w:tcPr>
          <w:p w14:paraId="41BDFCD9" w14:textId="77777777" w:rsidR="00EF70AE" w:rsidRPr="00AE4D2E" w:rsidRDefault="00EF70AE" w:rsidP="00E71FD4">
            <w:pPr>
              <w:spacing w:after="60"/>
              <w:rPr>
                <w:lang w:val="en-US" w:eastAsia="zh-CN"/>
              </w:rPr>
            </w:pPr>
            <w:r>
              <w:rPr>
                <w:lang w:val="en-US" w:eastAsia="zh-CN"/>
              </w:rPr>
              <w:t>Constant delay of 50</w:t>
            </w:r>
            <w:r w:rsidRPr="00AE4D2E">
              <w:rPr>
                <w:lang w:val="en-US" w:eastAsia="zh-CN"/>
              </w:rPr>
              <w:t>ms</w:t>
            </w:r>
          </w:p>
        </w:tc>
        <w:tc>
          <w:tcPr>
            <w:tcW w:w="3071" w:type="dxa"/>
            <w:shd w:val="clear" w:color="auto" w:fill="auto"/>
          </w:tcPr>
          <w:p w14:paraId="3099D791" w14:textId="77777777" w:rsidR="00EF70AE" w:rsidRPr="00AE4D2E" w:rsidRDefault="00EF70AE" w:rsidP="00E71FD4">
            <w:pPr>
              <w:spacing w:after="60"/>
              <w:rPr>
                <w:lang w:val="en-US" w:eastAsia="zh-CN"/>
              </w:rPr>
            </w:pPr>
          </w:p>
        </w:tc>
      </w:tr>
      <w:tr w:rsidR="00EF70AE" w:rsidRPr="00AE4D2E" w14:paraId="733BE118" w14:textId="77777777" w:rsidTr="00E71FD4">
        <w:trPr>
          <w:jc w:val="center"/>
        </w:trPr>
        <w:tc>
          <w:tcPr>
            <w:tcW w:w="2653" w:type="dxa"/>
            <w:shd w:val="clear" w:color="auto" w:fill="auto"/>
          </w:tcPr>
          <w:p w14:paraId="3B1F4FCD" w14:textId="77777777" w:rsidR="00EF70AE" w:rsidRPr="00AE4D2E" w:rsidRDefault="00EF70AE" w:rsidP="00E71FD4">
            <w:pPr>
              <w:spacing w:after="60"/>
              <w:rPr>
                <w:lang w:val="en-US" w:eastAsia="zh-CN"/>
              </w:rPr>
            </w:pPr>
            <w:r w:rsidRPr="00AE4D2E">
              <w:rPr>
                <w:lang w:val="en-US" w:eastAsia="zh-CN"/>
              </w:rPr>
              <w:t>L3 filtering</w:t>
            </w:r>
          </w:p>
        </w:tc>
        <w:tc>
          <w:tcPr>
            <w:tcW w:w="3421" w:type="dxa"/>
            <w:shd w:val="clear" w:color="auto" w:fill="auto"/>
          </w:tcPr>
          <w:p w14:paraId="3B454D41" w14:textId="77777777" w:rsidR="00EF70AE" w:rsidRPr="00AE4D2E" w:rsidRDefault="00EF70AE" w:rsidP="00E71FD4">
            <w:pPr>
              <w:spacing w:after="60"/>
              <w:rPr>
                <w:lang w:val="en-US" w:eastAsia="zh-CN"/>
              </w:rPr>
            </w:pPr>
            <w:r w:rsidRPr="00AE4D2E">
              <w:rPr>
                <w:lang w:val="en-US" w:eastAsia="zh-CN"/>
              </w:rPr>
              <w:t>OFF</w:t>
            </w:r>
          </w:p>
        </w:tc>
        <w:tc>
          <w:tcPr>
            <w:tcW w:w="3071" w:type="dxa"/>
            <w:shd w:val="clear" w:color="auto" w:fill="auto"/>
          </w:tcPr>
          <w:p w14:paraId="6CB19206" w14:textId="77777777" w:rsidR="00EF70AE" w:rsidRPr="00AE4D2E" w:rsidRDefault="00EF70AE" w:rsidP="00E71FD4">
            <w:pPr>
              <w:spacing w:after="60"/>
              <w:rPr>
                <w:lang w:val="en-US" w:eastAsia="zh-CN"/>
              </w:rPr>
            </w:pPr>
          </w:p>
        </w:tc>
      </w:tr>
      <w:tr w:rsidR="00EF70AE" w:rsidRPr="00AE4D2E" w14:paraId="31F4D03C" w14:textId="77777777" w:rsidTr="00E71FD4">
        <w:trPr>
          <w:jc w:val="center"/>
        </w:trPr>
        <w:tc>
          <w:tcPr>
            <w:tcW w:w="2653" w:type="dxa"/>
            <w:shd w:val="clear" w:color="auto" w:fill="auto"/>
          </w:tcPr>
          <w:p w14:paraId="5B374BBB" w14:textId="77777777" w:rsidR="00EF70AE" w:rsidRPr="00AE4D2E" w:rsidRDefault="00EF70AE" w:rsidP="00E71FD4">
            <w:pPr>
              <w:spacing w:after="60"/>
              <w:rPr>
                <w:lang w:val="en-US" w:eastAsia="zh-CN"/>
              </w:rPr>
            </w:pPr>
            <w:r w:rsidRPr="00AE4D2E">
              <w:rPr>
                <w:lang w:val="en-US" w:eastAsia="zh-CN"/>
              </w:rPr>
              <w:t>DRX</w:t>
            </w:r>
          </w:p>
        </w:tc>
        <w:tc>
          <w:tcPr>
            <w:tcW w:w="3421" w:type="dxa"/>
            <w:shd w:val="clear" w:color="auto" w:fill="auto"/>
          </w:tcPr>
          <w:p w14:paraId="73612211" w14:textId="77777777" w:rsidR="00EF70AE" w:rsidRPr="00AE4D2E" w:rsidRDefault="00EF70AE" w:rsidP="00E71FD4">
            <w:pPr>
              <w:spacing w:after="60"/>
              <w:rPr>
                <w:lang w:val="en-US" w:eastAsia="zh-CN"/>
              </w:rPr>
            </w:pPr>
            <w:r w:rsidRPr="00AE4D2E">
              <w:rPr>
                <w:lang w:val="en-US" w:eastAsia="zh-CN"/>
              </w:rPr>
              <w:t xml:space="preserve">Long cycle values: </w:t>
            </w:r>
            <w:r>
              <w:rPr>
                <w:lang w:val="en-US" w:eastAsia="zh-CN"/>
              </w:rPr>
              <w:t>OFF</w:t>
            </w:r>
            <w:r w:rsidRPr="00AE4D2E">
              <w:rPr>
                <w:lang w:val="en-US" w:eastAsia="zh-CN"/>
              </w:rPr>
              <w:t xml:space="preserve">, </w:t>
            </w:r>
            <w:r>
              <w:rPr>
                <w:lang w:val="en-US" w:eastAsia="zh-CN"/>
              </w:rPr>
              <w:t xml:space="preserve">40ms, 80ms, </w:t>
            </w:r>
            <w:r w:rsidRPr="00AE4D2E">
              <w:rPr>
                <w:lang w:val="en-US" w:eastAsia="zh-CN"/>
              </w:rPr>
              <w:t>160ms, 320ms, 640ms</w:t>
            </w:r>
          </w:p>
        </w:tc>
        <w:tc>
          <w:tcPr>
            <w:tcW w:w="3071" w:type="dxa"/>
            <w:shd w:val="clear" w:color="auto" w:fill="auto"/>
          </w:tcPr>
          <w:p w14:paraId="7064DDE9" w14:textId="77777777" w:rsidR="00EF70AE" w:rsidRPr="00AE4D2E" w:rsidRDefault="00EF70AE" w:rsidP="00E71FD4">
            <w:pPr>
              <w:spacing w:after="60"/>
              <w:rPr>
                <w:lang w:val="en-US" w:eastAsia="zh-CN"/>
              </w:rPr>
            </w:pPr>
            <w:r w:rsidRPr="00AE4D2E">
              <w:rPr>
                <w:lang w:val="en-US" w:eastAsia="zh-CN"/>
              </w:rPr>
              <w:t>Other parameters:</w:t>
            </w:r>
          </w:p>
          <w:p w14:paraId="68A217AC" w14:textId="77777777" w:rsidR="00EF70AE" w:rsidRPr="00AE4D2E" w:rsidRDefault="00EF70AE" w:rsidP="00E71FD4">
            <w:pPr>
              <w:spacing w:after="60"/>
              <w:rPr>
                <w:lang w:val="en-US" w:eastAsia="zh-CN"/>
              </w:rPr>
            </w:pPr>
            <w:proofErr w:type="spellStart"/>
            <w:r w:rsidRPr="00AE4D2E">
              <w:rPr>
                <w:lang w:val="en-US" w:eastAsia="zh-CN"/>
              </w:rPr>
              <w:t>DRX.inactivityTimeInTTIs</w:t>
            </w:r>
            <w:proofErr w:type="spellEnd"/>
            <w:r w:rsidRPr="00AE4D2E">
              <w:rPr>
                <w:lang w:val="en-US" w:eastAsia="zh-CN"/>
              </w:rPr>
              <w:t>: 10</w:t>
            </w:r>
          </w:p>
          <w:p w14:paraId="2D730E35" w14:textId="77777777" w:rsidR="00EF70AE" w:rsidRPr="00AE4D2E" w:rsidRDefault="00EF70AE" w:rsidP="00E71FD4">
            <w:pPr>
              <w:spacing w:after="60"/>
              <w:rPr>
                <w:lang w:val="en-US" w:eastAsia="zh-CN"/>
              </w:rPr>
            </w:pPr>
            <w:proofErr w:type="spellStart"/>
            <w:r w:rsidRPr="00AE4D2E">
              <w:rPr>
                <w:lang w:val="en-US" w:eastAsia="zh-CN"/>
              </w:rPr>
              <w:t>DRX.onDurationInTTIs</w:t>
            </w:r>
            <w:proofErr w:type="spellEnd"/>
            <w:r w:rsidRPr="00AE4D2E">
              <w:rPr>
                <w:lang w:val="en-US" w:eastAsia="zh-CN"/>
              </w:rPr>
              <w:t>: 5</w:t>
            </w:r>
          </w:p>
        </w:tc>
      </w:tr>
      <w:tr w:rsidR="00EF70AE" w:rsidRPr="00AE4D2E" w14:paraId="0B737145" w14:textId="77777777" w:rsidTr="00E71FD4">
        <w:trPr>
          <w:jc w:val="center"/>
        </w:trPr>
        <w:tc>
          <w:tcPr>
            <w:tcW w:w="2653" w:type="dxa"/>
            <w:shd w:val="clear" w:color="auto" w:fill="auto"/>
          </w:tcPr>
          <w:p w14:paraId="17E5647E" w14:textId="77777777" w:rsidR="00EF70AE" w:rsidRPr="00AE4D2E" w:rsidRDefault="00EF70AE" w:rsidP="00E71FD4">
            <w:pPr>
              <w:spacing w:after="60"/>
              <w:rPr>
                <w:lang w:val="en-US" w:eastAsia="zh-CN"/>
              </w:rPr>
            </w:pPr>
            <w:r w:rsidRPr="00AE4D2E">
              <w:rPr>
                <w:lang w:val="en-US" w:eastAsia="zh-CN"/>
              </w:rPr>
              <w:t>RACH parameters</w:t>
            </w:r>
          </w:p>
        </w:tc>
        <w:tc>
          <w:tcPr>
            <w:tcW w:w="3421" w:type="dxa"/>
            <w:shd w:val="clear" w:color="auto" w:fill="auto"/>
          </w:tcPr>
          <w:p w14:paraId="564CEF51" w14:textId="77777777" w:rsidR="00EF70AE" w:rsidRPr="00AE4D2E" w:rsidRDefault="00EF70AE" w:rsidP="00E71FD4">
            <w:pPr>
              <w:spacing w:after="60"/>
              <w:rPr>
                <w:b/>
                <w:lang w:val="en-US" w:eastAsia="zh-CN"/>
              </w:rPr>
            </w:pPr>
            <w:r>
              <w:rPr>
                <w:lang w:val="en-US" w:eastAsia="zh-CN"/>
              </w:rPr>
              <w:t>Constant delay of 40ms</w:t>
            </w:r>
          </w:p>
        </w:tc>
        <w:tc>
          <w:tcPr>
            <w:tcW w:w="3071" w:type="dxa"/>
            <w:shd w:val="clear" w:color="auto" w:fill="auto"/>
          </w:tcPr>
          <w:p w14:paraId="6085E372" w14:textId="77777777" w:rsidR="00EF70AE" w:rsidRPr="00AE4D2E" w:rsidRDefault="00EF70AE" w:rsidP="00E71FD4">
            <w:pPr>
              <w:spacing w:after="60"/>
              <w:rPr>
                <w:lang w:val="en-US" w:eastAsia="zh-CN"/>
              </w:rPr>
            </w:pPr>
          </w:p>
        </w:tc>
      </w:tr>
      <w:tr w:rsidR="00EF70AE" w:rsidRPr="00AE4D2E" w14:paraId="36AA9C02" w14:textId="77777777" w:rsidTr="00E71FD4">
        <w:trPr>
          <w:jc w:val="center"/>
        </w:trPr>
        <w:tc>
          <w:tcPr>
            <w:tcW w:w="2653" w:type="dxa"/>
            <w:shd w:val="clear" w:color="auto" w:fill="auto"/>
          </w:tcPr>
          <w:p w14:paraId="66CD2A46" w14:textId="77777777" w:rsidR="00EF70AE" w:rsidRPr="00AE4D2E" w:rsidRDefault="00EF70AE" w:rsidP="00E71FD4">
            <w:pPr>
              <w:spacing w:after="60"/>
              <w:rPr>
                <w:lang w:val="en-US" w:eastAsia="zh-CN"/>
              </w:rPr>
            </w:pPr>
            <w:r w:rsidRPr="00AE4D2E">
              <w:rPr>
                <w:lang w:val="en-US" w:eastAsia="zh-CN"/>
              </w:rPr>
              <w:t>RRC measurement quantity</w:t>
            </w:r>
          </w:p>
        </w:tc>
        <w:tc>
          <w:tcPr>
            <w:tcW w:w="3421" w:type="dxa"/>
            <w:shd w:val="clear" w:color="auto" w:fill="auto"/>
          </w:tcPr>
          <w:p w14:paraId="67DBA0D6" w14:textId="77777777" w:rsidR="00EF70AE" w:rsidRPr="00AE4D2E" w:rsidRDefault="00EF70AE" w:rsidP="00E71FD4">
            <w:pPr>
              <w:spacing w:after="60"/>
              <w:rPr>
                <w:lang w:val="en-US" w:eastAsia="zh-CN"/>
              </w:rPr>
            </w:pPr>
            <w:r w:rsidRPr="00AE4D2E">
              <w:rPr>
                <w:lang w:val="en-US" w:eastAsia="zh-CN"/>
              </w:rPr>
              <w:t>RSRP</w:t>
            </w:r>
          </w:p>
        </w:tc>
        <w:tc>
          <w:tcPr>
            <w:tcW w:w="3071" w:type="dxa"/>
            <w:shd w:val="clear" w:color="auto" w:fill="auto"/>
          </w:tcPr>
          <w:p w14:paraId="6FB610AC" w14:textId="77777777" w:rsidR="00EF70AE" w:rsidRPr="00AE4D2E" w:rsidRDefault="00EF70AE" w:rsidP="00E71FD4">
            <w:pPr>
              <w:spacing w:after="60"/>
              <w:rPr>
                <w:lang w:val="en-US" w:eastAsia="zh-CN"/>
              </w:rPr>
            </w:pPr>
          </w:p>
        </w:tc>
      </w:tr>
      <w:tr w:rsidR="00EF70AE" w:rsidRPr="00AE4D2E" w14:paraId="6F6E7FFD" w14:textId="77777777" w:rsidTr="00E71FD4">
        <w:trPr>
          <w:jc w:val="center"/>
        </w:trPr>
        <w:tc>
          <w:tcPr>
            <w:tcW w:w="2653" w:type="dxa"/>
            <w:shd w:val="clear" w:color="auto" w:fill="auto"/>
          </w:tcPr>
          <w:p w14:paraId="4A2FC694" w14:textId="77777777" w:rsidR="00EF70AE" w:rsidRPr="00AE4D2E" w:rsidRDefault="00EF70AE" w:rsidP="00E71FD4">
            <w:pPr>
              <w:spacing w:after="60"/>
              <w:rPr>
                <w:lang w:val="en-US" w:eastAsia="zh-CN"/>
              </w:rPr>
            </w:pPr>
            <w:r w:rsidRPr="00AE4D2E">
              <w:rPr>
                <w:lang w:val="en-US" w:eastAsia="zh-CN"/>
              </w:rPr>
              <w:t>RSRP Measurement Error Std.</w:t>
            </w:r>
          </w:p>
        </w:tc>
        <w:tc>
          <w:tcPr>
            <w:tcW w:w="3421" w:type="dxa"/>
            <w:shd w:val="clear" w:color="auto" w:fill="auto"/>
          </w:tcPr>
          <w:p w14:paraId="25E1EB0B" w14:textId="77777777" w:rsidR="00EF70AE" w:rsidRPr="00AE4D2E" w:rsidRDefault="00EF70AE" w:rsidP="00E71FD4">
            <w:pPr>
              <w:spacing w:after="60"/>
              <w:rPr>
                <w:lang w:val="en-US" w:eastAsia="zh-CN"/>
              </w:rPr>
            </w:pPr>
            <w:r w:rsidRPr="00AE4D2E">
              <w:rPr>
                <w:lang w:val="en-US" w:eastAsia="zh-CN"/>
              </w:rPr>
              <w:t>2dB</w:t>
            </w:r>
          </w:p>
        </w:tc>
        <w:tc>
          <w:tcPr>
            <w:tcW w:w="3071" w:type="dxa"/>
            <w:shd w:val="clear" w:color="auto" w:fill="auto"/>
          </w:tcPr>
          <w:p w14:paraId="6702BF37" w14:textId="77777777" w:rsidR="00EF70AE" w:rsidRPr="00AE4D2E" w:rsidRDefault="00EF70AE" w:rsidP="00E71FD4">
            <w:pPr>
              <w:spacing w:after="60"/>
              <w:rPr>
                <w:lang w:val="en-US" w:eastAsia="zh-CN"/>
              </w:rPr>
            </w:pPr>
            <w:r w:rsidRPr="00AE4D2E">
              <w:rPr>
                <w:lang w:val="en-US" w:eastAsia="zh-CN"/>
              </w:rPr>
              <w:t>Random error of +-2dB with a normal distribution is added to the RSRP measurement of each cell.</w:t>
            </w:r>
          </w:p>
        </w:tc>
      </w:tr>
      <w:tr w:rsidR="00EF70AE" w:rsidRPr="00AE4D2E" w14:paraId="37D4685E" w14:textId="77777777" w:rsidTr="00E71FD4">
        <w:trPr>
          <w:jc w:val="center"/>
        </w:trPr>
        <w:tc>
          <w:tcPr>
            <w:tcW w:w="2653" w:type="dxa"/>
            <w:shd w:val="clear" w:color="auto" w:fill="auto"/>
          </w:tcPr>
          <w:p w14:paraId="7D30F309" w14:textId="77777777" w:rsidR="00EF70AE" w:rsidRPr="00AE4D2E" w:rsidRDefault="00EF70AE" w:rsidP="00E71FD4">
            <w:pPr>
              <w:spacing w:after="60"/>
              <w:rPr>
                <w:lang w:val="en-US" w:eastAsia="zh-CN"/>
              </w:rPr>
            </w:pPr>
            <w:bookmarkStart w:id="18" w:name="OLE_LINK580"/>
            <w:bookmarkStart w:id="19" w:name="OLE_LINK581"/>
            <w:r w:rsidRPr="00AE4D2E">
              <w:rPr>
                <w:rFonts w:hint="eastAsia"/>
                <w:lang w:val="en-US" w:eastAsia="zh-CN"/>
              </w:rPr>
              <w:t xml:space="preserve">Threshold </w:t>
            </w:r>
            <w:proofErr w:type="spellStart"/>
            <w:proofErr w:type="gramStart"/>
            <w:r w:rsidRPr="00AE4D2E">
              <w:rPr>
                <w:lang w:val="en-US" w:eastAsia="zh-CN"/>
              </w:rPr>
              <w:t>Q</w:t>
            </w:r>
            <w:r w:rsidRPr="00AE4D2E">
              <w:rPr>
                <w:vertAlign w:val="subscript"/>
                <w:lang w:val="en-US" w:eastAsia="zh-CN"/>
              </w:rPr>
              <w:t>out</w:t>
            </w:r>
            <w:r w:rsidRPr="00AE4D2E">
              <w:rPr>
                <w:rFonts w:hint="eastAsia"/>
                <w:vertAlign w:val="subscript"/>
                <w:lang w:val="en-US" w:eastAsia="zh-CN"/>
              </w:rPr>
              <w:t>,</w:t>
            </w:r>
            <w:r w:rsidRPr="00AE4D2E">
              <w:rPr>
                <w:vertAlign w:val="subscript"/>
                <w:lang w:val="en-US" w:eastAsia="zh-CN"/>
              </w:rPr>
              <w:t>SNR</w:t>
            </w:r>
            <w:bookmarkEnd w:id="18"/>
            <w:bookmarkEnd w:id="19"/>
            <w:proofErr w:type="spellEnd"/>
            <w:proofErr w:type="gramEnd"/>
          </w:p>
        </w:tc>
        <w:tc>
          <w:tcPr>
            <w:tcW w:w="3421" w:type="dxa"/>
            <w:shd w:val="clear" w:color="auto" w:fill="auto"/>
          </w:tcPr>
          <w:p w14:paraId="59E89049" w14:textId="77777777" w:rsidR="00EF70AE" w:rsidRPr="00AE4D2E" w:rsidRDefault="00EF70AE" w:rsidP="00E71FD4">
            <w:pPr>
              <w:spacing w:after="60"/>
              <w:rPr>
                <w:lang w:val="en-US" w:eastAsia="zh-CN"/>
              </w:rPr>
            </w:pPr>
            <w:r w:rsidRPr="00AE4D2E">
              <w:rPr>
                <w:rFonts w:hint="eastAsia"/>
                <w:lang w:val="en-US" w:eastAsia="zh-CN"/>
              </w:rPr>
              <w:t>-8 dB</w:t>
            </w:r>
          </w:p>
        </w:tc>
        <w:tc>
          <w:tcPr>
            <w:tcW w:w="3071" w:type="dxa"/>
            <w:shd w:val="clear" w:color="auto" w:fill="auto"/>
          </w:tcPr>
          <w:p w14:paraId="49F42FA3" w14:textId="77777777" w:rsidR="00EF70AE" w:rsidRPr="00AE4D2E" w:rsidRDefault="00EF70AE" w:rsidP="00E71FD4">
            <w:pPr>
              <w:spacing w:after="60"/>
              <w:rPr>
                <w:lang w:val="en-US" w:eastAsia="zh-CN"/>
              </w:rPr>
            </w:pPr>
          </w:p>
        </w:tc>
      </w:tr>
      <w:tr w:rsidR="00EF70AE" w:rsidRPr="00AE4D2E" w14:paraId="2FAE259B" w14:textId="77777777" w:rsidTr="00E71FD4">
        <w:trPr>
          <w:jc w:val="center"/>
        </w:trPr>
        <w:tc>
          <w:tcPr>
            <w:tcW w:w="2653" w:type="dxa"/>
            <w:shd w:val="clear" w:color="auto" w:fill="auto"/>
          </w:tcPr>
          <w:p w14:paraId="6AB4A40E" w14:textId="77777777" w:rsidR="00EF70AE" w:rsidRPr="00AE4D2E" w:rsidRDefault="00EF70AE" w:rsidP="00E71FD4">
            <w:pPr>
              <w:spacing w:after="60"/>
              <w:rPr>
                <w:lang w:val="en-US" w:eastAsia="zh-CN"/>
              </w:rPr>
            </w:pPr>
            <w:r w:rsidRPr="00AE4D2E">
              <w:rPr>
                <w:rFonts w:hint="eastAsia"/>
                <w:lang w:val="en-US" w:eastAsia="zh-CN"/>
              </w:rPr>
              <w:t xml:space="preserve">Threshold </w:t>
            </w:r>
            <w:proofErr w:type="spellStart"/>
            <w:proofErr w:type="gramStart"/>
            <w:r w:rsidRPr="00AE4D2E">
              <w:rPr>
                <w:lang w:val="en-US" w:eastAsia="zh-CN"/>
              </w:rPr>
              <w:t>Q</w:t>
            </w:r>
            <w:r w:rsidRPr="00AE4D2E">
              <w:rPr>
                <w:rFonts w:hint="eastAsia"/>
                <w:vertAlign w:val="subscript"/>
                <w:lang w:val="en-US" w:eastAsia="zh-CN"/>
              </w:rPr>
              <w:t>in,</w:t>
            </w:r>
            <w:r w:rsidRPr="00AE4D2E">
              <w:rPr>
                <w:vertAlign w:val="subscript"/>
                <w:lang w:val="en-US" w:eastAsia="zh-CN"/>
              </w:rPr>
              <w:t>SNR</w:t>
            </w:r>
            <w:proofErr w:type="spellEnd"/>
            <w:proofErr w:type="gramEnd"/>
          </w:p>
        </w:tc>
        <w:tc>
          <w:tcPr>
            <w:tcW w:w="3421" w:type="dxa"/>
            <w:shd w:val="clear" w:color="auto" w:fill="auto"/>
          </w:tcPr>
          <w:p w14:paraId="2F0698FC" w14:textId="77777777" w:rsidR="00EF70AE" w:rsidRPr="00AE4D2E" w:rsidRDefault="00EF70AE" w:rsidP="00E71FD4">
            <w:pPr>
              <w:spacing w:after="60"/>
              <w:rPr>
                <w:lang w:val="en-US" w:eastAsia="zh-CN"/>
              </w:rPr>
            </w:pPr>
            <w:r w:rsidRPr="00AE4D2E">
              <w:rPr>
                <w:rFonts w:hint="eastAsia"/>
                <w:lang w:val="en-US" w:eastAsia="zh-CN"/>
              </w:rPr>
              <w:t>-6 dB</w:t>
            </w:r>
          </w:p>
        </w:tc>
        <w:tc>
          <w:tcPr>
            <w:tcW w:w="3071" w:type="dxa"/>
            <w:shd w:val="clear" w:color="auto" w:fill="auto"/>
          </w:tcPr>
          <w:p w14:paraId="2B27C49B" w14:textId="77777777" w:rsidR="00EF70AE" w:rsidRPr="00AE4D2E" w:rsidRDefault="00EF70AE" w:rsidP="00E71FD4">
            <w:pPr>
              <w:spacing w:after="60"/>
              <w:rPr>
                <w:lang w:val="en-US" w:eastAsia="zh-CN"/>
              </w:rPr>
            </w:pPr>
          </w:p>
        </w:tc>
      </w:tr>
      <w:tr w:rsidR="00EF70AE" w:rsidRPr="00AE4D2E" w14:paraId="7C1D56A4" w14:textId="77777777" w:rsidTr="00E71FD4">
        <w:trPr>
          <w:jc w:val="center"/>
        </w:trPr>
        <w:tc>
          <w:tcPr>
            <w:tcW w:w="2653" w:type="dxa"/>
            <w:shd w:val="clear" w:color="auto" w:fill="auto"/>
          </w:tcPr>
          <w:p w14:paraId="46E58718" w14:textId="77777777" w:rsidR="00EF70AE" w:rsidRPr="00AE4D2E" w:rsidRDefault="00EF70AE" w:rsidP="00E71FD4">
            <w:pPr>
              <w:spacing w:after="60"/>
              <w:rPr>
                <w:lang w:val="en-US" w:eastAsia="zh-CN"/>
              </w:rPr>
            </w:pPr>
            <w:r w:rsidRPr="00AE4D2E">
              <w:rPr>
                <w:lang w:val="en-US" w:eastAsia="zh-CN"/>
              </w:rPr>
              <w:t>RRC messages sent over the air</w:t>
            </w:r>
          </w:p>
        </w:tc>
        <w:tc>
          <w:tcPr>
            <w:tcW w:w="3421" w:type="dxa"/>
            <w:shd w:val="clear" w:color="auto" w:fill="auto"/>
          </w:tcPr>
          <w:p w14:paraId="6E7C911D" w14:textId="77777777" w:rsidR="00EF70AE" w:rsidRPr="00AE4D2E" w:rsidRDefault="00EF70AE" w:rsidP="00E71FD4">
            <w:pPr>
              <w:spacing w:after="60"/>
              <w:rPr>
                <w:lang w:eastAsia="zh-CN"/>
              </w:rPr>
            </w:pPr>
            <w:r w:rsidRPr="00AE4D2E">
              <w:rPr>
                <w:lang w:eastAsia="zh-CN"/>
              </w:rPr>
              <w:t>HO command, HO complete</w:t>
            </w:r>
          </w:p>
          <w:p w14:paraId="3BD7E6DE" w14:textId="77777777" w:rsidR="00EF70AE" w:rsidRPr="00AE4D2E" w:rsidRDefault="00EF70AE" w:rsidP="00E71FD4">
            <w:pPr>
              <w:spacing w:after="60"/>
              <w:rPr>
                <w:lang w:eastAsia="zh-CN"/>
              </w:rPr>
            </w:pPr>
            <w:r w:rsidRPr="00AE4D2E">
              <w:rPr>
                <w:lang w:eastAsia="zh-CN"/>
              </w:rPr>
              <w:t>Measurement report</w:t>
            </w:r>
          </w:p>
          <w:p w14:paraId="64C0AAB0" w14:textId="77777777" w:rsidR="00EF70AE" w:rsidRPr="00AE4D2E" w:rsidRDefault="00EF70AE" w:rsidP="00E71FD4">
            <w:pPr>
              <w:spacing w:after="60"/>
              <w:rPr>
                <w:lang w:eastAsia="zh-CN"/>
              </w:rPr>
            </w:pPr>
            <w:r w:rsidRPr="00AE4D2E">
              <w:rPr>
                <w:lang w:eastAsia="zh-CN"/>
              </w:rPr>
              <w:t>Re-Establishment (request, response, complete)</w:t>
            </w:r>
          </w:p>
        </w:tc>
        <w:tc>
          <w:tcPr>
            <w:tcW w:w="3071" w:type="dxa"/>
            <w:shd w:val="clear" w:color="auto" w:fill="auto"/>
          </w:tcPr>
          <w:p w14:paraId="4E610C2F" w14:textId="77777777" w:rsidR="00EF70AE" w:rsidRPr="00AE4D2E" w:rsidRDefault="00EF70AE" w:rsidP="00E71FD4">
            <w:pPr>
              <w:spacing w:after="60"/>
              <w:rPr>
                <w:lang w:val="en-US" w:eastAsia="zh-CN"/>
              </w:rPr>
            </w:pPr>
          </w:p>
        </w:tc>
      </w:tr>
      <w:tr w:rsidR="00EF70AE" w:rsidRPr="00AE4D2E" w14:paraId="3DC86CBF" w14:textId="77777777" w:rsidTr="00E71FD4">
        <w:trPr>
          <w:jc w:val="center"/>
        </w:trPr>
        <w:tc>
          <w:tcPr>
            <w:tcW w:w="2653" w:type="dxa"/>
            <w:shd w:val="clear" w:color="auto" w:fill="auto"/>
          </w:tcPr>
          <w:p w14:paraId="0C91BD2E" w14:textId="77777777" w:rsidR="00EF70AE" w:rsidRPr="00AE4D2E" w:rsidRDefault="00EF70AE" w:rsidP="00E71FD4">
            <w:pPr>
              <w:spacing w:after="60"/>
              <w:rPr>
                <w:bCs/>
                <w:lang w:val="en-US" w:eastAsia="zh-CN"/>
              </w:rPr>
            </w:pPr>
            <w:r>
              <w:rPr>
                <w:bCs/>
                <w:lang w:val="en-US" w:eastAsia="zh-CN"/>
              </w:rPr>
              <w:t>RLM evaluation period</w:t>
            </w:r>
          </w:p>
        </w:tc>
        <w:tc>
          <w:tcPr>
            <w:tcW w:w="3421" w:type="dxa"/>
            <w:shd w:val="clear" w:color="auto" w:fill="auto"/>
          </w:tcPr>
          <w:p w14:paraId="4E133AE4" w14:textId="77777777" w:rsidR="00EF70AE" w:rsidRPr="00AE4D2E" w:rsidRDefault="00EF70AE" w:rsidP="00E71FD4">
            <w:pPr>
              <w:spacing w:after="60"/>
              <w:rPr>
                <w:bCs/>
                <w:lang w:eastAsia="zh-CN"/>
              </w:rPr>
            </w:pPr>
            <w:r>
              <w:rPr>
                <w:bCs/>
                <w:lang w:eastAsia="zh-CN"/>
              </w:rPr>
              <w:t>10 DRX cycles</w:t>
            </w:r>
          </w:p>
        </w:tc>
        <w:tc>
          <w:tcPr>
            <w:tcW w:w="3071" w:type="dxa"/>
            <w:shd w:val="clear" w:color="auto" w:fill="auto"/>
          </w:tcPr>
          <w:p w14:paraId="52C72AF9" w14:textId="77777777" w:rsidR="00EF70AE" w:rsidRPr="00AE4D2E" w:rsidRDefault="00EF70AE" w:rsidP="00E71FD4">
            <w:pPr>
              <w:spacing w:after="60"/>
              <w:rPr>
                <w:bCs/>
                <w:lang w:val="en-US" w:eastAsia="zh-CN"/>
              </w:rPr>
            </w:pPr>
            <w:r>
              <w:rPr>
                <w:rFonts w:hint="eastAsia"/>
                <w:bCs/>
                <w:lang w:val="en-US" w:eastAsia="zh-CN"/>
              </w:rPr>
              <w:t>Per requirements in 36.133</w:t>
            </w:r>
          </w:p>
        </w:tc>
      </w:tr>
      <w:tr w:rsidR="00EF70AE" w:rsidRPr="00AE4D2E" w14:paraId="2BCC58F6" w14:textId="77777777" w:rsidTr="00E71FD4">
        <w:trPr>
          <w:jc w:val="center"/>
        </w:trPr>
        <w:tc>
          <w:tcPr>
            <w:tcW w:w="2653" w:type="dxa"/>
            <w:shd w:val="clear" w:color="auto" w:fill="auto"/>
          </w:tcPr>
          <w:p w14:paraId="4D00B081" w14:textId="77777777" w:rsidR="00EF70AE" w:rsidRDefault="00EF70AE" w:rsidP="00E71FD4">
            <w:pPr>
              <w:spacing w:after="60"/>
              <w:rPr>
                <w:bCs/>
                <w:lang w:val="en-US" w:eastAsia="zh-CN"/>
              </w:rPr>
            </w:pPr>
            <w:r>
              <w:rPr>
                <w:bCs/>
                <w:lang w:val="en-US" w:eastAsia="zh-CN"/>
              </w:rPr>
              <w:t>Simulation time</w:t>
            </w:r>
          </w:p>
        </w:tc>
        <w:tc>
          <w:tcPr>
            <w:tcW w:w="3421" w:type="dxa"/>
            <w:shd w:val="clear" w:color="auto" w:fill="auto"/>
          </w:tcPr>
          <w:p w14:paraId="2E802BE4" w14:textId="77777777" w:rsidR="00EF70AE" w:rsidRDefault="00EF70AE" w:rsidP="00E71FD4">
            <w:pPr>
              <w:spacing w:after="60"/>
              <w:rPr>
                <w:bCs/>
                <w:lang w:eastAsia="zh-CN"/>
              </w:rPr>
            </w:pPr>
            <w:r>
              <w:rPr>
                <w:bCs/>
                <w:lang w:eastAsia="zh-CN"/>
              </w:rPr>
              <w:t>10 min</w:t>
            </w:r>
          </w:p>
        </w:tc>
        <w:tc>
          <w:tcPr>
            <w:tcW w:w="3071" w:type="dxa"/>
            <w:shd w:val="clear" w:color="auto" w:fill="auto"/>
          </w:tcPr>
          <w:p w14:paraId="06209A4E" w14:textId="77777777" w:rsidR="00EF70AE" w:rsidRPr="00AE4D2E" w:rsidRDefault="00EF70AE" w:rsidP="00E71FD4">
            <w:pPr>
              <w:spacing w:after="60"/>
              <w:rPr>
                <w:bCs/>
                <w:lang w:val="en-US" w:eastAsia="zh-CN"/>
              </w:rPr>
            </w:pPr>
          </w:p>
        </w:tc>
      </w:tr>
    </w:tbl>
    <w:p w14:paraId="5331C91F" w14:textId="6951D0F1" w:rsidR="00844880" w:rsidRPr="00ED7989" w:rsidRDefault="00844880" w:rsidP="002355F2">
      <w:pPr>
        <w:overflowPunct w:val="0"/>
        <w:autoSpaceDE w:val="0"/>
        <w:autoSpaceDN w:val="0"/>
        <w:adjustRightInd w:val="0"/>
        <w:textAlignment w:val="baseline"/>
        <w:rPr>
          <w:sz w:val="18"/>
          <w:lang w:eastAsia="zh-CN"/>
        </w:rPr>
      </w:pPr>
    </w:p>
    <w:sectPr w:rsidR="00844880" w:rsidRPr="00ED798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C2D2C3" w14:textId="77777777" w:rsidR="007E20E6" w:rsidRDefault="007E20E6">
      <w:r>
        <w:separator/>
      </w:r>
    </w:p>
  </w:endnote>
  <w:endnote w:type="continuationSeparator" w:id="0">
    <w:p w14:paraId="1878A3C4" w14:textId="77777777" w:rsidR="007E20E6" w:rsidRDefault="007E2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B417BF" w14:textId="77777777" w:rsidR="007E20E6" w:rsidRDefault="007E20E6">
      <w:r>
        <w:separator/>
      </w:r>
    </w:p>
  </w:footnote>
  <w:footnote w:type="continuationSeparator" w:id="0">
    <w:p w14:paraId="429A4573" w14:textId="77777777" w:rsidR="007E20E6" w:rsidRDefault="007E20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3276B"/>
    <w:multiLevelType w:val="hybridMultilevel"/>
    <w:tmpl w:val="EC9A9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D678B3"/>
    <w:multiLevelType w:val="hybridMultilevel"/>
    <w:tmpl w:val="7CC61552"/>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2" w15:restartNumberingAfterBreak="0">
    <w:nsid w:val="2201477D"/>
    <w:multiLevelType w:val="hybridMultilevel"/>
    <w:tmpl w:val="7F7A0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41C6F5D"/>
    <w:multiLevelType w:val="hybridMultilevel"/>
    <w:tmpl w:val="0FE4F988"/>
    <w:lvl w:ilvl="0" w:tplc="08090001">
      <w:start w:val="1"/>
      <w:numFmt w:val="bullet"/>
      <w:lvlText w:val=""/>
      <w:lvlJc w:val="left"/>
      <w:pPr>
        <w:ind w:left="823" w:hanging="360"/>
      </w:pPr>
      <w:rPr>
        <w:rFonts w:ascii="Symbol" w:hAnsi="Symbol" w:hint="default"/>
      </w:rPr>
    </w:lvl>
    <w:lvl w:ilvl="1" w:tplc="08090003" w:tentative="1">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4" w15:restartNumberingAfterBreak="0">
    <w:nsid w:val="31AA7509"/>
    <w:multiLevelType w:val="hybridMultilevel"/>
    <w:tmpl w:val="043E41B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4462698"/>
    <w:multiLevelType w:val="hybridMultilevel"/>
    <w:tmpl w:val="86782D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5D32BD7A"/>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2D207C4"/>
    <w:multiLevelType w:val="hybridMultilevel"/>
    <w:tmpl w:val="16FAB820"/>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9" w15:restartNumberingAfterBreak="0">
    <w:nsid w:val="55F43857"/>
    <w:multiLevelType w:val="hybridMultilevel"/>
    <w:tmpl w:val="A84293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A4E2426"/>
    <w:multiLevelType w:val="hybridMultilevel"/>
    <w:tmpl w:val="82DE07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14E36EF"/>
    <w:multiLevelType w:val="hybridMultilevel"/>
    <w:tmpl w:val="28C687F6"/>
    <w:lvl w:ilvl="0" w:tplc="0CA0C1F4">
      <w:start w:val="1"/>
      <w:numFmt w:val="lowerLetter"/>
      <w:lvlText w:val="(%1)"/>
      <w:lvlJc w:val="left"/>
      <w:pPr>
        <w:ind w:left="1785" w:hanging="360"/>
      </w:pPr>
      <w:rPr>
        <w:rFonts w:hint="default"/>
      </w:rPr>
    </w:lvl>
    <w:lvl w:ilvl="1" w:tplc="08090019" w:tentative="1">
      <w:start w:val="1"/>
      <w:numFmt w:val="lowerLetter"/>
      <w:lvlText w:val="%2."/>
      <w:lvlJc w:val="left"/>
      <w:pPr>
        <w:ind w:left="2505" w:hanging="360"/>
      </w:pPr>
    </w:lvl>
    <w:lvl w:ilvl="2" w:tplc="0809001B" w:tentative="1">
      <w:start w:val="1"/>
      <w:numFmt w:val="lowerRoman"/>
      <w:lvlText w:val="%3."/>
      <w:lvlJc w:val="right"/>
      <w:pPr>
        <w:ind w:left="3225" w:hanging="180"/>
      </w:pPr>
    </w:lvl>
    <w:lvl w:ilvl="3" w:tplc="0809000F" w:tentative="1">
      <w:start w:val="1"/>
      <w:numFmt w:val="decimal"/>
      <w:lvlText w:val="%4."/>
      <w:lvlJc w:val="left"/>
      <w:pPr>
        <w:ind w:left="3945" w:hanging="360"/>
      </w:pPr>
    </w:lvl>
    <w:lvl w:ilvl="4" w:tplc="08090019" w:tentative="1">
      <w:start w:val="1"/>
      <w:numFmt w:val="lowerLetter"/>
      <w:lvlText w:val="%5."/>
      <w:lvlJc w:val="left"/>
      <w:pPr>
        <w:ind w:left="4665" w:hanging="360"/>
      </w:pPr>
    </w:lvl>
    <w:lvl w:ilvl="5" w:tplc="0809001B" w:tentative="1">
      <w:start w:val="1"/>
      <w:numFmt w:val="lowerRoman"/>
      <w:lvlText w:val="%6."/>
      <w:lvlJc w:val="right"/>
      <w:pPr>
        <w:ind w:left="5385" w:hanging="180"/>
      </w:pPr>
    </w:lvl>
    <w:lvl w:ilvl="6" w:tplc="0809000F" w:tentative="1">
      <w:start w:val="1"/>
      <w:numFmt w:val="decimal"/>
      <w:lvlText w:val="%7."/>
      <w:lvlJc w:val="left"/>
      <w:pPr>
        <w:ind w:left="6105" w:hanging="360"/>
      </w:pPr>
    </w:lvl>
    <w:lvl w:ilvl="7" w:tplc="08090019" w:tentative="1">
      <w:start w:val="1"/>
      <w:numFmt w:val="lowerLetter"/>
      <w:lvlText w:val="%8."/>
      <w:lvlJc w:val="left"/>
      <w:pPr>
        <w:ind w:left="6825" w:hanging="360"/>
      </w:pPr>
    </w:lvl>
    <w:lvl w:ilvl="8" w:tplc="0809001B" w:tentative="1">
      <w:start w:val="1"/>
      <w:numFmt w:val="lowerRoman"/>
      <w:lvlText w:val="%9."/>
      <w:lvlJc w:val="right"/>
      <w:pPr>
        <w:ind w:left="7545" w:hanging="180"/>
      </w:pPr>
    </w:lvl>
  </w:abstractNum>
  <w:abstractNum w:abstractNumId="12" w15:restartNumberingAfterBreak="0">
    <w:nsid w:val="6A0E59A6"/>
    <w:multiLevelType w:val="hybridMultilevel"/>
    <w:tmpl w:val="DB6C68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8425263"/>
    <w:multiLevelType w:val="hybridMultilevel"/>
    <w:tmpl w:val="3E3E46B6"/>
    <w:lvl w:ilvl="0" w:tplc="926CC17C">
      <w:start w:val="1"/>
      <w:numFmt w:val="lowerLetter"/>
      <w:lvlText w:val="(%1)"/>
      <w:lvlJc w:val="left"/>
      <w:pPr>
        <w:ind w:left="2355" w:hanging="360"/>
      </w:pPr>
      <w:rPr>
        <w:rFonts w:hint="default"/>
      </w:rPr>
    </w:lvl>
    <w:lvl w:ilvl="1" w:tplc="08090019" w:tentative="1">
      <w:start w:val="1"/>
      <w:numFmt w:val="lowerLetter"/>
      <w:lvlText w:val="%2."/>
      <w:lvlJc w:val="left"/>
      <w:pPr>
        <w:ind w:left="3075" w:hanging="360"/>
      </w:pPr>
    </w:lvl>
    <w:lvl w:ilvl="2" w:tplc="0809001B" w:tentative="1">
      <w:start w:val="1"/>
      <w:numFmt w:val="lowerRoman"/>
      <w:lvlText w:val="%3."/>
      <w:lvlJc w:val="right"/>
      <w:pPr>
        <w:ind w:left="3795" w:hanging="180"/>
      </w:pPr>
    </w:lvl>
    <w:lvl w:ilvl="3" w:tplc="0809000F" w:tentative="1">
      <w:start w:val="1"/>
      <w:numFmt w:val="decimal"/>
      <w:lvlText w:val="%4."/>
      <w:lvlJc w:val="left"/>
      <w:pPr>
        <w:ind w:left="4515" w:hanging="360"/>
      </w:pPr>
    </w:lvl>
    <w:lvl w:ilvl="4" w:tplc="08090019" w:tentative="1">
      <w:start w:val="1"/>
      <w:numFmt w:val="lowerLetter"/>
      <w:lvlText w:val="%5."/>
      <w:lvlJc w:val="left"/>
      <w:pPr>
        <w:ind w:left="5235" w:hanging="360"/>
      </w:pPr>
    </w:lvl>
    <w:lvl w:ilvl="5" w:tplc="0809001B" w:tentative="1">
      <w:start w:val="1"/>
      <w:numFmt w:val="lowerRoman"/>
      <w:lvlText w:val="%6."/>
      <w:lvlJc w:val="right"/>
      <w:pPr>
        <w:ind w:left="5955" w:hanging="180"/>
      </w:pPr>
    </w:lvl>
    <w:lvl w:ilvl="6" w:tplc="0809000F" w:tentative="1">
      <w:start w:val="1"/>
      <w:numFmt w:val="decimal"/>
      <w:lvlText w:val="%7."/>
      <w:lvlJc w:val="left"/>
      <w:pPr>
        <w:ind w:left="6675" w:hanging="360"/>
      </w:pPr>
    </w:lvl>
    <w:lvl w:ilvl="7" w:tplc="08090019" w:tentative="1">
      <w:start w:val="1"/>
      <w:numFmt w:val="lowerLetter"/>
      <w:lvlText w:val="%8."/>
      <w:lvlJc w:val="left"/>
      <w:pPr>
        <w:ind w:left="7395" w:hanging="360"/>
      </w:pPr>
    </w:lvl>
    <w:lvl w:ilvl="8" w:tplc="0809001B" w:tentative="1">
      <w:start w:val="1"/>
      <w:numFmt w:val="lowerRoman"/>
      <w:lvlText w:val="%9."/>
      <w:lvlJc w:val="right"/>
      <w:pPr>
        <w:ind w:left="8115" w:hanging="180"/>
      </w:pPr>
    </w:lvl>
  </w:abstractNum>
  <w:abstractNum w:abstractNumId="14" w15:restartNumberingAfterBreak="0">
    <w:nsid w:val="78757B3E"/>
    <w:multiLevelType w:val="hybridMultilevel"/>
    <w:tmpl w:val="A790D69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4"/>
  </w:num>
  <w:num w:numId="3">
    <w:abstractNumId w:val="3"/>
  </w:num>
  <w:num w:numId="4">
    <w:abstractNumId w:val="12"/>
  </w:num>
  <w:num w:numId="5">
    <w:abstractNumId w:val="8"/>
  </w:num>
  <w:num w:numId="6">
    <w:abstractNumId w:val="2"/>
  </w:num>
  <w:num w:numId="7">
    <w:abstractNumId w:val="13"/>
  </w:num>
  <w:num w:numId="8">
    <w:abstractNumId w:val="11"/>
  </w:num>
  <w:num w:numId="9">
    <w:abstractNumId w:val="1"/>
  </w:num>
  <w:num w:numId="10">
    <w:abstractNumId w:val="0"/>
  </w:num>
  <w:num w:numId="11">
    <w:abstractNumId w:val="7"/>
  </w:num>
  <w:num w:numId="12">
    <w:abstractNumId w:val="7"/>
    <w:lvlOverride w:ilvl="0">
      <w:startOverride w:val="1"/>
    </w:lvlOverride>
  </w:num>
  <w:num w:numId="13">
    <w:abstractNumId w:val="10"/>
  </w:num>
  <w:num w:numId="14">
    <w:abstractNumId w:val="5"/>
  </w:num>
  <w:num w:numId="15">
    <w:abstractNumId w:val="9"/>
  </w:num>
  <w:num w:numId="16">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75D"/>
    <w:rsid w:val="00000E41"/>
    <w:rsid w:val="00001067"/>
    <w:rsid w:val="000012C5"/>
    <w:rsid w:val="00001394"/>
    <w:rsid w:val="0000232F"/>
    <w:rsid w:val="00003286"/>
    <w:rsid w:val="00003794"/>
    <w:rsid w:val="00003938"/>
    <w:rsid w:val="00004FFE"/>
    <w:rsid w:val="00005225"/>
    <w:rsid w:val="000054B8"/>
    <w:rsid w:val="0000577B"/>
    <w:rsid w:val="00006FFD"/>
    <w:rsid w:val="000101CB"/>
    <w:rsid w:val="0001145D"/>
    <w:rsid w:val="000137F6"/>
    <w:rsid w:val="00014AE1"/>
    <w:rsid w:val="00015CD9"/>
    <w:rsid w:val="00016775"/>
    <w:rsid w:val="000168E5"/>
    <w:rsid w:val="00016F09"/>
    <w:rsid w:val="00017313"/>
    <w:rsid w:val="0001781D"/>
    <w:rsid w:val="00017ECF"/>
    <w:rsid w:val="000201C5"/>
    <w:rsid w:val="00020C10"/>
    <w:rsid w:val="000219E6"/>
    <w:rsid w:val="0002216B"/>
    <w:rsid w:val="00022199"/>
    <w:rsid w:val="00022A2A"/>
    <w:rsid w:val="0002364E"/>
    <w:rsid w:val="00023E7D"/>
    <w:rsid w:val="00024019"/>
    <w:rsid w:val="00024379"/>
    <w:rsid w:val="000250E0"/>
    <w:rsid w:val="00025E43"/>
    <w:rsid w:val="00026D7F"/>
    <w:rsid w:val="00027998"/>
    <w:rsid w:val="000300D0"/>
    <w:rsid w:val="00030117"/>
    <w:rsid w:val="000305C8"/>
    <w:rsid w:val="00030689"/>
    <w:rsid w:val="00031385"/>
    <w:rsid w:val="000318A3"/>
    <w:rsid w:val="00031F85"/>
    <w:rsid w:val="00032411"/>
    <w:rsid w:val="000325C7"/>
    <w:rsid w:val="0003261C"/>
    <w:rsid w:val="0003263E"/>
    <w:rsid w:val="00033397"/>
    <w:rsid w:val="0003508F"/>
    <w:rsid w:val="00035A0D"/>
    <w:rsid w:val="000365B5"/>
    <w:rsid w:val="00036EAF"/>
    <w:rsid w:val="00036EB1"/>
    <w:rsid w:val="0003722F"/>
    <w:rsid w:val="000375BC"/>
    <w:rsid w:val="00037B09"/>
    <w:rsid w:val="00037C02"/>
    <w:rsid w:val="00040013"/>
    <w:rsid w:val="00040095"/>
    <w:rsid w:val="00040A6C"/>
    <w:rsid w:val="00040B82"/>
    <w:rsid w:val="000411FC"/>
    <w:rsid w:val="0004136B"/>
    <w:rsid w:val="00041412"/>
    <w:rsid w:val="00041D9E"/>
    <w:rsid w:val="000425A0"/>
    <w:rsid w:val="00042BC0"/>
    <w:rsid w:val="000430C4"/>
    <w:rsid w:val="00043446"/>
    <w:rsid w:val="00045386"/>
    <w:rsid w:val="00045A17"/>
    <w:rsid w:val="00045CA2"/>
    <w:rsid w:val="0004638A"/>
    <w:rsid w:val="00051942"/>
    <w:rsid w:val="00051EB7"/>
    <w:rsid w:val="000520FC"/>
    <w:rsid w:val="00052496"/>
    <w:rsid w:val="000545C7"/>
    <w:rsid w:val="00054789"/>
    <w:rsid w:val="000547AB"/>
    <w:rsid w:val="0005499B"/>
    <w:rsid w:val="00054AC3"/>
    <w:rsid w:val="00055026"/>
    <w:rsid w:val="00056418"/>
    <w:rsid w:val="0005709F"/>
    <w:rsid w:val="000570FC"/>
    <w:rsid w:val="00057822"/>
    <w:rsid w:val="00057F78"/>
    <w:rsid w:val="00060C9E"/>
    <w:rsid w:val="00060D35"/>
    <w:rsid w:val="0006187C"/>
    <w:rsid w:val="000618DE"/>
    <w:rsid w:val="00061921"/>
    <w:rsid w:val="000625DE"/>
    <w:rsid w:val="0006320C"/>
    <w:rsid w:val="00065115"/>
    <w:rsid w:val="00065BE3"/>
    <w:rsid w:val="000667FA"/>
    <w:rsid w:val="000670D8"/>
    <w:rsid w:val="000709A2"/>
    <w:rsid w:val="00070D8B"/>
    <w:rsid w:val="00070FEB"/>
    <w:rsid w:val="000711B8"/>
    <w:rsid w:val="00071FFA"/>
    <w:rsid w:val="000721A4"/>
    <w:rsid w:val="000727DD"/>
    <w:rsid w:val="00073190"/>
    <w:rsid w:val="0007330B"/>
    <w:rsid w:val="000751DB"/>
    <w:rsid w:val="0007527A"/>
    <w:rsid w:val="000758AE"/>
    <w:rsid w:val="0007608E"/>
    <w:rsid w:val="00076C54"/>
    <w:rsid w:val="00080512"/>
    <w:rsid w:val="0008085A"/>
    <w:rsid w:val="00080A51"/>
    <w:rsid w:val="00081167"/>
    <w:rsid w:val="000812D1"/>
    <w:rsid w:val="00081B44"/>
    <w:rsid w:val="00081E64"/>
    <w:rsid w:val="0008220E"/>
    <w:rsid w:val="00082C93"/>
    <w:rsid w:val="000830B8"/>
    <w:rsid w:val="0008317A"/>
    <w:rsid w:val="0008605F"/>
    <w:rsid w:val="000860F2"/>
    <w:rsid w:val="000864E7"/>
    <w:rsid w:val="000868FF"/>
    <w:rsid w:val="000903E9"/>
    <w:rsid w:val="00090468"/>
    <w:rsid w:val="00090AEC"/>
    <w:rsid w:val="000915A3"/>
    <w:rsid w:val="000920D3"/>
    <w:rsid w:val="00092463"/>
    <w:rsid w:val="0009290B"/>
    <w:rsid w:val="000929ED"/>
    <w:rsid w:val="00092ABC"/>
    <w:rsid w:val="00092BA9"/>
    <w:rsid w:val="00094C46"/>
    <w:rsid w:val="00094ECB"/>
    <w:rsid w:val="00096CEB"/>
    <w:rsid w:val="00097704"/>
    <w:rsid w:val="000A055C"/>
    <w:rsid w:val="000A12F6"/>
    <w:rsid w:val="000A1A7C"/>
    <w:rsid w:val="000A318A"/>
    <w:rsid w:val="000A3CED"/>
    <w:rsid w:val="000A47E8"/>
    <w:rsid w:val="000A4929"/>
    <w:rsid w:val="000A61B2"/>
    <w:rsid w:val="000B120E"/>
    <w:rsid w:val="000B249B"/>
    <w:rsid w:val="000B26A4"/>
    <w:rsid w:val="000B32EB"/>
    <w:rsid w:val="000B335E"/>
    <w:rsid w:val="000B5B1D"/>
    <w:rsid w:val="000B5B39"/>
    <w:rsid w:val="000B6232"/>
    <w:rsid w:val="000B6309"/>
    <w:rsid w:val="000B641A"/>
    <w:rsid w:val="000B64DD"/>
    <w:rsid w:val="000B677B"/>
    <w:rsid w:val="000B69AF"/>
    <w:rsid w:val="000B7BCF"/>
    <w:rsid w:val="000C02AD"/>
    <w:rsid w:val="000C02E7"/>
    <w:rsid w:val="000C0932"/>
    <w:rsid w:val="000C0B53"/>
    <w:rsid w:val="000C0E34"/>
    <w:rsid w:val="000C1D2F"/>
    <w:rsid w:val="000C2118"/>
    <w:rsid w:val="000C250C"/>
    <w:rsid w:val="000C347A"/>
    <w:rsid w:val="000C3813"/>
    <w:rsid w:val="000C4C2F"/>
    <w:rsid w:val="000C522B"/>
    <w:rsid w:val="000C5240"/>
    <w:rsid w:val="000C5EEC"/>
    <w:rsid w:val="000C6412"/>
    <w:rsid w:val="000C7533"/>
    <w:rsid w:val="000C767F"/>
    <w:rsid w:val="000C7830"/>
    <w:rsid w:val="000D0177"/>
    <w:rsid w:val="000D045A"/>
    <w:rsid w:val="000D0B0A"/>
    <w:rsid w:val="000D1195"/>
    <w:rsid w:val="000D1F45"/>
    <w:rsid w:val="000D258A"/>
    <w:rsid w:val="000D2665"/>
    <w:rsid w:val="000D4C09"/>
    <w:rsid w:val="000D4CA2"/>
    <w:rsid w:val="000D4E52"/>
    <w:rsid w:val="000D541C"/>
    <w:rsid w:val="000D58AB"/>
    <w:rsid w:val="000D5BEA"/>
    <w:rsid w:val="000D64D4"/>
    <w:rsid w:val="000D72A7"/>
    <w:rsid w:val="000D771B"/>
    <w:rsid w:val="000D7791"/>
    <w:rsid w:val="000D7A16"/>
    <w:rsid w:val="000E052F"/>
    <w:rsid w:val="000E0606"/>
    <w:rsid w:val="000E1093"/>
    <w:rsid w:val="000E24F6"/>
    <w:rsid w:val="000E3EEC"/>
    <w:rsid w:val="000E5089"/>
    <w:rsid w:val="000E6DBE"/>
    <w:rsid w:val="000E6EE6"/>
    <w:rsid w:val="000F0B58"/>
    <w:rsid w:val="000F1EB5"/>
    <w:rsid w:val="000F2977"/>
    <w:rsid w:val="000F2D09"/>
    <w:rsid w:val="000F33DD"/>
    <w:rsid w:val="000F3A33"/>
    <w:rsid w:val="000F5377"/>
    <w:rsid w:val="000F53C9"/>
    <w:rsid w:val="000F583D"/>
    <w:rsid w:val="000F5D3D"/>
    <w:rsid w:val="000F6BC6"/>
    <w:rsid w:val="000F7070"/>
    <w:rsid w:val="00100977"/>
    <w:rsid w:val="00101457"/>
    <w:rsid w:val="00101AC8"/>
    <w:rsid w:val="00102CF6"/>
    <w:rsid w:val="00102D48"/>
    <w:rsid w:val="00103930"/>
    <w:rsid w:val="00103E62"/>
    <w:rsid w:val="00103FCC"/>
    <w:rsid w:val="00104811"/>
    <w:rsid w:val="0010508F"/>
    <w:rsid w:val="001052E3"/>
    <w:rsid w:val="00105C1B"/>
    <w:rsid w:val="001063B9"/>
    <w:rsid w:val="00110083"/>
    <w:rsid w:val="0011016B"/>
    <w:rsid w:val="0011021D"/>
    <w:rsid w:val="001106F9"/>
    <w:rsid w:val="001109EA"/>
    <w:rsid w:val="0011104A"/>
    <w:rsid w:val="001112D2"/>
    <w:rsid w:val="0011170B"/>
    <w:rsid w:val="00111E3D"/>
    <w:rsid w:val="00111E62"/>
    <w:rsid w:val="001128AA"/>
    <w:rsid w:val="00112A7D"/>
    <w:rsid w:val="00112D54"/>
    <w:rsid w:val="00116519"/>
    <w:rsid w:val="00116542"/>
    <w:rsid w:val="00116FEE"/>
    <w:rsid w:val="0011702B"/>
    <w:rsid w:val="0011746D"/>
    <w:rsid w:val="00120924"/>
    <w:rsid w:val="00120D51"/>
    <w:rsid w:val="00120E37"/>
    <w:rsid w:val="00120FE2"/>
    <w:rsid w:val="00121AA2"/>
    <w:rsid w:val="00123002"/>
    <w:rsid w:val="00124190"/>
    <w:rsid w:val="00124F0E"/>
    <w:rsid w:val="00124F8D"/>
    <w:rsid w:val="0012615D"/>
    <w:rsid w:val="0012693D"/>
    <w:rsid w:val="00126BD2"/>
    <w:rsid w:val="001274A1"/>
    <w:rsid w:val="00130097"/>
    <w:rsid w:val="00130CBC"/>
    <w:rsid w:val="0013180A"/>
    <w:rsid w:val="0013236E"/>
    <w:rsid w:val="0013315F"/>
    <w:rsid w:val="001353E5"/>
    <w:rsid w:val="00135E4A"/>
    <w:rsid w:val="00135F96"/>
    <w:rsid w:val="00136A5D"/>
    <w:rsid w:val="00136B0F"/>
    <w:rsid w:val="001375DD"/>
    <w:rsid w:val="001400EB"/>
    <w:rsid w:val="001401AD"/>
    <w:rsid w:val="00140F23"/>
    <w:rsid w:val="0014162C"/>
    <w:rsid w:val="00142802"/>
    <w:rsid w:val="00143DD8"/>
    <w:rsid w:val="00144301"/>
    <w:rsid w:val="0014532E"/>
    <w:rsid w:val="00145B12"/>
    <w:rsid w:val="00145F7E"/>
    <w:rsid w:val="00146E3E"/>
    <w:rsid w:val="00147B64"/>
    <w:rsid w:val="00147BFE"/>
    <w:rsid w:val="0015012B"/>
    <w:rsid w:val="001505E0"/>
    <w:rsid w:val="001509A1"/>
    <w:rsid w:val="00151F66"/>
    <w:rsid w:val="00152531"/>
    <w:rsid w:val="00152B85"/>
    <w:rsid w:val="00153509"/>
    <w:rsid w:val="00154186"/>
    <w:rsid w:val="00155CB8"/>
    <w:rsid w:val="001561D6"/>
    <w:rsid w:val="00156314"/>
    <w:rsid w:val="001568FC"/>
    <w:rsid w:val="00156982"/>
    <w:rsid w:val="00156E07"/>
    <w:rsid w:val="00156FB9"/>
    <w:rsid w:val="00156FF5"/>
    <w:rsid w:val="0015761F"/>
    <w:rsid w:val="001578A3"/>
    <w:rsid w:val="001579AA"/>
    <w:rsid w:val="0016115E"/>
    <w:rsid w:val="00161CBA"/>
    <w:rsid w:val="001654C3"/>
    <w:rsid w:val="00165859"/>
    <w:rsid w:val="00165E3F"/>
    <w:rsid w:val="00165EBA"/>
    <w:rsid w:val="0016633B"/>
    <w:rsid w:val="001679C6"/>
    <w:rsid w:val="00167D69"/>
    <w:rsid w:val="001707E4"/>
    <w:rsid w:val="00170930"/>
    <w:rsid w:val="001709A2"/>
    <w:rsid w:val="001713FD"/>
    <w:rsid w:val="00171463"/>
    <w:rsid w:val="00172405"/>
    <w:rsid w:val="001728D5"/>
    <w:rsid w:val="00172D1A"/>
    <w:rsid w:val="00172DFF"/>
    <w:rsid w:val="00173498"/>
    <w:rsid w:val="00173CDA"/>
    <w:rsid w:val="001741A0"/>
    <w:rsid w:val="00174590"/>
    <w:rsid w:val="0017480F"/>
    <w:rsid w:val="00176C9E"/>
    <w:rsid w:val="00176E94"/>
    <w:rsid w:val="00177314"/>
    <w:rsid w:val="00177DB9"/>
    <w:rsid w:val="00180CD8"/>
    <w:rsid w:val="00180FEF"/>
    <w:rsid w:val="0018168F"/>
    <w:rsid w:val="0018171E"/>
    <w:rsid w:val="00182716"/>
    <w:rsid w:val="00183421"/>
    <w:rsid w:val="00183BCD"/>
    <w:rsid w:val="00183EB0"/>
    <w:rsid w:val="001842C2"/>
    <w:rsid w:val="00184588"/>
    <w:rsid w:val="00184951"/>
    <w:rsid w:val="00184B9A"/>
    <w:rsid w:val="0018583D"/>
    <w:rsid w:val="001863F5"/>
    <w:rsid w:val="00186941"/>
    <w:rsid w:val="001877DA"/>
    <w:rsid w:val="001915AF"/>
    <w:rsid w:val="00191736"/>
    <w:rsid w:val="00192033"/>
    <w:rsid w:val="00192542"/>
    <w:rsid w:val="001939BB"/>
    <w:rsid w:val="00193F76"/>
    <w:rsid w:val="00193F8E"/>
    <w:rsid w:val="0019439E"/>
    <w:rsid w:val="0019456A"/>
    <w:rsid w:val="00194CD0"/>
    <w:rsid w:val="00194E93"/>
    <w:rsid w:val="0019592F"/>
    <w:rsid w:val="00195B50"/>
    <w:rsid w:val="0019676D"/>
    <w:rsid w:val="00197806"/>
    <w:rsid w:val="001A0CD1"/>
    <w:rsid w:val="001A17B4"/>
    <w:rsid w:val="001A1E62"/>
    <w:rsid w:val="001A2A06"/>
    <w:rsid w:val="001A2B11"/>
    <w:rsid w:val="001A2BA4"/>
    <w:rsid w:val="001A3089"/>
    <w:rsid w:val="001A3785"/>
    <w:rsid w:val="001A4CDE"/>
    <w:rsid w:val="001A50FD"/>
    <w:rsid w:val="001A6AB5"/>
    <w:rsid w:val="001B08F8"/>
    <w:rsid w:val="001B216C"/>
    <w:rsid w:val="001B222D"/>
    <w:rsid w:val="001B223F"/>
    <w:rsid w:val="001B2441"/>
    <w:rsid w:val="001B24C8"/>
    <w:rsid w:val="001B4811"/>
    <w:rsid w:val="001B49C9"/>
    <w:rsid w:val="001B58C1"/>
    <w:rsid w:val="001B6A7A"/>
    <w:rsid w:val="001B6CE7"/>
    <w:rsid w:val="001B7423"/>
    <w:rsid w:val="001B7DA9"/>
    <w:rsid w:val="001C0B90"/>
    <w:rsid w:val="001C1E3A"/>
    <w:rsid w:val="001C3A2E"/>
    <w:rsid w:val="001C3D3C"/>
    <w:rsid w:val="001C47AF"/>
    <w:rsid w:val="001C4920"/>
    <w:rsid w:val="001C5CCF"/>
    <w:rsid w:val="001C6209"/>
    <w:rsid w:val="001C65A5"/>
    <w:rsid w:val="001C7029"/>
    <w:rsid w:val="001C7288"/>
    <w:rsid w:val="001C7754"/>
    <w:rsid w:val="001D0022"/>
    <w:rsid w:val="001D0105"/>
    <w:rsid w:val="001D13D2"/>
    <w:rsid w:val="001D1734"/>
    <w:rsid w:val="001D1786"/>
    <w:rsid w:val="001D24FC"/>
    <w:rsid w:val="001D2D88"/>
    <w:rsid w:val="001D373B"/>
    <w:rsid w:val="001D3BFF"/>
    <w:rsid w:val="001D582D"/>
    <w:rsid w:val="001D6431"/>
    <w:rsid w:val="001D662B"/>
    <w:rsid w:val="001D68E2"/>
    <w:rsid w:val="001D7865"/>
    <w:rsid w:val="001D7A0A"/>
    <w:rsid w:val="001E0B3F"/>
    <w:rsid w:val="001E0EA8"/>
    <w:rsid w:val="001E16B7"/>
    <w:rsid w:val="001E22D1"/>
    <w:rsid w:val="001E23BF"/>
    <w:rsid w:val="001E3BBF"/>
    <w:rsid w:val="001E40F3"/>
    <w:rsid w:val="001E44B9"/>
    <w:rsid w:val="001E5673"/>
    <w:rsid w:val="001E5E16"/>
    <w:rsid w:val="001E72F0"/>
    <w:rsid w:val="001E7664"/>
    <w:rsid w:val="001E7A50"/>
    <w:rsid w:val="001F045D"/>
    <w:rsid w:val="001F051B"/>
    <w:rsid w:val="001F0E6F"/>
    <w:rsid w:val="001F0EEE"/>
    <w:rsid w:val="001F168B"/>
    <w:rsid w:val="001F1C14"/>
    <w:rsid w:val="001F2035"/>
    <w:rsid w:val="001F249C"/>
    <w:rsid w:val="001F2549"/>
    <w:rsid w:val="001F2B53"/>
    <w:rsid w:val="001F3681"/>
    <w:rsid w:val="001F368C"/>
    <w:rsid w:val="001F36CD"/>
    <w:rsid w:val="001F36CE"/>
    <w:rsid w:val="001F3928"/>
    <w:rsid w:val="001F402C"/>
    <w:rsid w:val="001F5247"/>
    <w:rsid w:val="001F616A"/>
    <w:rsid w:val="001F7596"/>
    <w:rsid w:val="001F7831"/>
    <w:rsid w:val="001F7CC6"/>
    <w:rsid w:val="00200493"/>
    <w:rsid w:val="00200F65"/>
    <w:rsid w:val="002016DA"/>
    <w:rsid w:val="00201C2F"/>
    <w:rsid w:val="00201F9D"/>
    <w:rsid w:val="00202359"/>
    <w:rsid w:val="00204045"/>
    <w:rsid w:val="002048E6"/>
    <w:rsid w:val="00204A2C"/>
    <w:rsid w:val="00204A5B"/>
    <w:rsid w:val="00204AE6"/>
    <w:rsid w:val="00205969"/>
    <w:rsid w:val="00207580"/>
    <w:rsid w:val="00207EA9"/>
    <w:rsid w:val="0021103A"/>
    <w:rsid w:val="00211D93"/>
    <w:rsid w:val="00214024"/>
    <w:rsid w:val="0021571B"/>
    <w:rsid w:val="00215A34"/>
    <w:rsid w:val="00216088"/>
    <w:rsid w:val="002169B5"/>
    <w:rsid w:val="00217539"/>
    <w:rsid w:val="0021781F"/>
    <w:rsid w:val="00217F5E"/>
    <w:rsid w:val="0022198D"/>
    <w:rsid w:val="002219F6"/>
    <w:rsid w:val="002220DD"/>
    <w:rsid w:val="00222F80"/>
    <w:rsid w:val="002237F4"/>
    <w:rsid w:val="002251A1"/>
    <w:rsid w:val="00225CDF"/>
    <w:rsid w:val="00225D94"/>
    <w:rsid w:val="0022606D"/>
    <w:rsid w:val="00226ABD"/>
    <w:rsid w:val="002274CA"/>
    <w:rsid w:val="002279C7"/>
    <w:rsid w:val="00227CA2"/>
    <w:rsid w:val="00230DFE"/>
    <w:rsid w:val="00231A80"/>
    <w:rsid w:val="00232544"/>
    <w:rsid w:val="002331E6"/>
    <w:rsid w:val="00233730"/>
    <w:rsid w:val="00233B94"/>
    <w:rsid w:val="00234E78"/>
    <w:rsid w:val="002355F2"/>
    <w:rsid w:val="00235A41"/>
    <w:rsid w:val="00235A95"/>
    <w:rsid w:val="00235DED"/>
    <w:rsid w:val="00237812"/>
    <w:rsid w:val="00237BBF"/>
    <w:rsid w:val="002408C3"/>
    <w:rsid w:val="00240C13"/>
    <w:rsid w:val="0024124B"/>
    <w:rsid w:val="00241443"/>
    <w:rsid w:val="00241B8E"/>
    <w:rsid w:val="00242193"/>
    <w:rsid w:val="00242DAB"/>
    <w:rsid w:val="00243733"/>
    <w:rsid w:val="00243FC7"/>
    <w:rsid w:val="00244765"/>
    <w:rsid w:val="0024661C"/>
    <w:rsid w:val="00246FE1"/>
    <w:rsid w:val="00247C33"/>
    <w:rsid w:val="00250282"/>
    <w:rsid w:val="00251262"/>
    <w:rsid w:val="002518B4"/>
    <w:rsid w:val="002519DA"/>
    <w:rsid w:val="00252F70"/>
    <w:rsid w:val="00252F9E"/>
    <w:rsid w:val="0025333F"/>
    <w:rsid w:val="002542DC"/>
    <w:rsid w:val="002546CA"/>
    <w:rsid w:val="00255C8B"/>
    <w:rsid w:val="00256F2C"/>
    <w:rsid w:val="00260C85"/>
    <w:rsid w:val="00260FFE"/>
    <w:rsid w:val="00262A06"/>
    <w:rsid w:val="00262D54"/>
    <w:rsid w:val="0026301A"/>
    <w:rsid w:val="0026359E"/>
    <w:rsid w:val="002647D9"/>
    <w:rsid w:val="00265CC1"/>
    <w:rsid w:val="0026634C"/>
    <w:rsid w:val="002670C6"/>
    <w:rsid w:val="0027076F"/>
    <w:rsid w:val="00270A25"/>
    <w:rsid w:val="002710CA"/>
    <w:rsid w:val="002714B8"/>
    <w:rsid w:val="002716D5"/>
    <w:rsid w:val="0027171E"/>
    <w:rsid w:val="0027278E"/>
    <w:rsid w:val="0027345D"/>
    <w:rsid w:val="00273F5D"/>
    <w:rsid w:val="002747EC"/>
    <w:rsid w:val="00274C8E"/>
    <w:rsid w:val="002766A0"/>
    <w:rsid w:val="00277E5B"/>
    <w:rsid w:val="002801D0"/>
    <w:rsid w:val="0028086C"/>
    <w:rsid w:val="00281D5D"/>
    <w:rsid w:val="0028292F"/>
    <w:rsid w:val="00283B6B"/>
    <w:rsid w:val="00283DC4"/>
    <w:rsid w:val="00283F97"/>
    <w:rsid w:val="00284054"/>
    <w:rsid w:val="00284494"/>
    <w:rsid w:val="002845F1"/>
    <w:rsid w:val="002848A6"/>
    <w:rsid w:val="002849BD"/>
    <w:rsid w:val="002850D3"/>
    <w:rsid w:val="0028529C"/>
    <w:rsid w:val="002855BF"/>
    <w:rsid w:val="0028563D"/>
    <w:rsid w:val="00285AB8"/>
    <w:rsid w:val="002862B7"/>
    <w:rsid w:val="00286BBE"/>
    <w:rsid w:val="00290875"/>
    <w:rsid w:val="00290AAA"/>
    <w:rsid w:val="00290BB8"/>
    <w:rsid w:val="0029185D"/>
    <w:rsid w:val="00291CA5"/>
    <w:rsid w:val="00292A17"/>
    <w:rsid w:val="002949B1"/>
    <w:rsid w:val="002950D0"/>
    <w:rsid w:val="002957C0"/>
    <w:rsid w:val="00296E6D"/>
    <w:rsid w:val="0029701E"/>
    <w:rsid w:val="00297267"/>
    <w:rsid w:val="002A07A3"/>
    <w:rsid w:val="002A083F"/>
    <w:rsid w:val="002A0BEF"/>
    <w:rsid w:val="002A1633"/>
    <w:rsid w:val="002A19F0"/>
    <w:rsid w:val="002A2032"/>
    <w:rsid w:val="002A2045"/>
    <w:rsid w:val="002A2343"/>
    <w:rsid w:val="002A2A4F"/>
    <w:rsid w:val="002A318A"/>
    <w:rsid w:val="002A370D"/>
    <w:rsid w:val="002A59D6"/>
    <w:rsid w:val="002A5A95"/>
    <w:rsid w:val="002A6754"/>
    <w:rsid w:val="002B0706"/>
    <w:rsid w:val="002B1472"/>
    <w:rsid w:val="002B2ED4"/>
    <w:rsid w:val="002B3465"/>
    <w:rsid w:val="002B3792"/>
    <w:rsid w:val="002B475B"/>
    <w:rsid w:val="002B5588"/>
    <w:rsid w:val="002B6103"/>
    <w:rsid w:val="002B6F65"/>
    <w:rsid w:val="002B6FDB"/>
    <w:rsid w:val="002B7BD4"/>
    <w:rsid w:val="002B7EB3"/>
    <w:rsid w:val="002C0066"/>
    <w:rsid w:val="002C02F5"/>
    <w:rsid w:val="002C03FE"/>
    <w:rsid w:val="002C04CE"/>
    <w:rsid w:val="002C0C58"/>
    <w:rsid w:val="002C12F6"/>
    <w:rsid w:val="002C15EB"/>
    <w:rsid w:val="002C1D62"/>
    <w:rsid w:val="002C1DFF"/>
    <w:rsid w:val="002C2A3E"/>
    <w:rsid w:val="002C2A89"/>
    <w:rsid w:val="002C52AF"/>
    <w:rsid w:val="002C5F85"/>
    <w:rsid w:val="002C64DE"/>
    <w:rsid w:val="002C6560"/>
    <w:rsid w:val="002C6896"/>
    <w:rsid w:val="002C7FDB"/>
    <w:rsid w:val="002D0066"/>
    <w:rsid w:val="002D02DF"/>
    <w:rsid w:val="002D1160"/>
    <w:rsid w:val="002D1A3A"/>
    <w:rsid w:val="002D3044"/>
    <w:rsid w:val="002D3588"/>
    <w:rsid w:val="002D373B"/>
    <w:rsid w:val="002D3E28"/>
    <w:rsid w:val="002D4098"/>
    <w:rsid w:val="002D48FC"/>
    <w:rsid w:val="002D5CC3"/>
    <w:rsid w:val="002D63AA"/>
    <w:rsid w:val="002D6A8B"/>
    <w:rsid w:val="002E0AAF"/>
    <w:rsid w:val="002E1102"/>
    <w:rsid w:val="002E1205"/>
    <w:rsid w:val="002E38B3"/>
    <w:rsid w:val="002E38E3"/>
    <w:rsid w:val="002E3C3F"/>
    <w:rsid w:val="002E5850"/>
    <w:rsid w:val="002E6FBE"/>
    <w:rsid w:val="002E7C25"/>
    <w:rsid w:val="002F04D9"/>
    <w:rsid w:val="002F0D22"/>
    <w:rsid w:val="002F1F24"/>
    <w:rsid w:val="002F2212"/>
    <w:rsid w:val="002F3BCA"/>
    <w:rsid w:val="002F4A78"/>
    <w:rsid w:val="002F5FA8"/>
    <w:rsid w:val="002F6472"/>
    <w:rsid w:val="002F6D54"/>
    <w:rsid w:val="002F7CD5"/>
    <w:rsid w:val="0030003D"/>
    <w:rsid w:val="00300226"/>
    <w:rsid w:val="0030022B"/>
    <w:rsid w:val="00300723"/>
    <w:rsid w:val="003009DC"/>
    <w:rsid w:val="00300C28"/>
    <w:rsid w:val="00301C59"/>
    <w:rsid w:val="00301EFC"/>
    <w:rsid w:val="00302050"/>
    <w:rsid w:val="00302B4C"/>
    <w:rsid w:val="00303406"/>
    <w:rsid w:val="00303D7C"/>
    <w:rsid w:val="00303DAD"/>
    <w:rsid w:val="00304264"/>
    <w:rsid w:val="003047DB"/>
    <w:rsid w:val="00304A13"/>
    <w:rsid w:val="00304A8D"/>
    <w:rsid w:val="00305C89"/>
    <w:rsid w:val="0030671D"/>
    <w:rsid w:val="00312706"/>
    <w:rsid w:val="0031272A"/>
    <w:rsid w:val="00312ABB"/>
    <w:rsid w:val="0031342A"/>
    <w:rsid w:val="00313787"/>
    <w:rsid w:val="00313993"/>
    <w:rsid w:val="0031421B"/>
    <w:rsid w:val="003148E4"/>
    <w:rsid w:val="00314BBC"/>
    <w:rsid w:val="00315094"/>
    <w:rsid w:val="003157BB"/>
    <w:rsid w:val="00316195"/>
    <w:rsid w:val="003161B4"/>
    <w:rsid w:val="00316970"/>
    <w:rsid w:val="003169C6"/>
    <w:rsid w:val="00316F06"/>
    <w:rsid w:val="003172DC"/>
    <w:rsid w:val="00317474"/>
    <w:rsid w:val="003227B9"/>
    <w:rsid w:val="00322899"/>
    <w:rsid w:val="003228FD"/>
    <w:rsid w:val="00322FA8"/>
    <w:rsid w:val="0032330B"/>
    <w:rsid w:val="0032340B"/>
    <w:rsid w:val="00323E00"/>
    <w:rsid w:val="00325B90"/>
    <w:rsid w:val="00325C07"/>
    <w:rsid w:val="00326069"/>
    <w:rsid w:val="00327808"/>
    <w:rsid w:val="00330940"/>
    <w:rsid w:val="0033123D"/>
    <w:rsid w:val="003319DA"/>
    <w:rsid w:val="00333470"/>
    <w:rsid w:val="00334208"/>
    <w:rsid w:val="0033498E"/>
    <w:rsid w:val="00334CA9"/>
    <w:rsid w:val="003354F8"/>
    <w:rsid w:val="00335892"/>
    <w:rsid w:val="00335DA7"/>
    <w:rsid w:val="003365BA"/>
    <w:rsid w:val="00336F01"/>
    <w:rsid w:val="003371D2"/>
    <w:rsid w:val="003373E3"/>
    <w:rsid w:val="003375FE"/>
    <w:rsid w:val="00337961"/>
    <w:rsid w:val="00337D97"/>
    <w:rsid w:val="00337FC9"/>
    <w:rsid w:val="0034009D"/>
    <w:rsid w:val="00341229"/>
    <w:rsid w:val="00341442"/>
    <w:rsid w:val="003417E2"/>
    <w:rsid w:val="00341C0C"/>
    <w:rsid w:val="0034350D"/>
    <w:rsid w:val="0034378F"/>
    <w:rsid w:val="00343E1B"/>
    <w:rsid w:val="00344062"/>
    <w:rsid w:val="00345218"/>
    <w:rsid w:val="00345ADD"/>
    <w:rsid w:val="0034613D"/>
    <w:rsid w:val="00347A7E"/>
    <w:rsid w:val="0035116B"/>
    <w:rsid w:val="0035172F"/>
    <w:rsid w:val="00351742"/>
    <w:rsid w:val="00352D97"/>
    <w:rsid w:val="00354139"/>
    <w:rsid w:val="0035462D"/>
    <w:rsid w:val="00354A86"/>
    <w:rsid w:val="003559D4"/>
    <w:rsid w:val="00355C7C"/>
    <w:rsid w:val="00355FF1"/>
    <w:rsid w:val="003562F3"/>
    <w:rsid w:val="0035676E"/>
    <w:rsid w:val="00356FF5"/>
    <w:rsid w:val="0035791B"/>
    <w:rsid w:val="00357B34"/>
    <w:rsid w:val="00360185"/>
    <w:rsid w:val="00360880"/>
    <w:rsid w:val="00360E15"/>
    <w:rsid w:val="00361DAF"/>
    <w:rsid w:val="0036344A"/>
    <w:rsid w:val="00363749"/>
    <w:rsid w:val="00363795"/>
    <w:rsid w:val="003641AB"/>
    <w:rsid w:val="00364728"/>
    <w:rsid w:val="003650CA"/>
    <w:rsid w:val="0036520D"/>
    <w:rsid w:val="0036585B"/>
    <w:rsid w:val="00366652"/>
    <w:rsid w:val="00366E55"/>
    <w:rsid w:val="00367759"/>
    <w:rsid w:val="00367EEE"/>
    <w:rsid w:val="00370277"/>
    <w:rsid w:val="003714D3"/>
    <w:rsid w:val="00371CAD"/>
    <w:rsid w:val="00371FB8"/>
    <w:rsid w:val="00372132"/>
    <w:rsid w:val="00372632"/>
    <w:rsid w:val="003726F0"/>
    <w:rsid w:val="003744FB"/>
    <w:rsid w:val="00374848"/>
    <w:rsid w:val="00374B79"/>
    <w:rsid w:val="00374D03"/>
    <w:rsid w:val="00375351"/>
    <w:rsid w:val="003753DF"/>
    <w:rsid w:val="003758B5"/>
    <w:rsid w:val="00376BCE"/>
    <w:rsid w:val="00376CC7"/>
    <w:rsid w:val="00376D80"/>
    <w:rsid w:val="00377828"/>
    <w:rsid w:val="00380F97"/>
    <w:rsid w:val="0038278A"/>
    <w:rsid w:val="00382D02"/>
    <w:rsid w:val="003838C5"/>
    <w:rsid w:val="00383D70"/>
    <w:rsid w:val="00384421"/>
    <w:rsid w:val="00384B14"/>
    <w:rsid w:val="003854F9"/>
    <w:rsid w:val="003864E6"/>
    <w:rsid w:val="00386C99"/>
    <w:rsid w:val="003876D8"/>
    <w:rsid w:val="0038787A"/>
    <w:rsid w:val="00390958"/>
    <w:rsid w:val="00390B8A"/>
    <w:rsid w:val="00390D13"/>
    <w:rsid w:val="00390ECD"/>
    <w:rsid w:val="00391253"/>
    <w:rsid w:val="00391F08"/>
    <w:rsid w:val="00392347"/>
    <w:rsid w:val="00392600"/>
    <w:rsid w:val="00392CF4"/>
    <w:rsid w:val="00393143"/>
    <w:rsid w:val="00393441"/>
    <w:rsid w:val="003934BF"/>
    <w:rsid w:val="00394576"/>
    <w:rsid w:val="003974CD"/>
    <w:rsid w:val="00397990"/>
    <w:rsid w:val="003A04D9"/>
    <w:rsid w:val="003A0D04"/>
    <w:rsid w:val="003A0D5F"/>
    <w:rsid w:val="003A193F"/>
    <w:rsid w:val="003A21A9"/>
    <w:rsid w:val="003A312D"/>
    <w:rsid w:val="003A3397"/>
    <w:rsid w:val="003A3D4D"/>
    <w:rsid w:val="003A4C41"/>
    <w:rsid w:val="003A4E98"/>
    <w:rsid w:val="003A5A3E"/>
    <w:rsid w:val="003A601A"/>
    <w:rsid w:val="003A7332"/>
    <w:rsid w:val="003B0D89"/>
    <w:rsid w:val="003B2140"/>
    <w:rsid w:val="003B240F"/>
    <w:rsid w:val="003B2AD4"/>
    <w:rsid w:val="003B2F68"/>
    <w:rsid w:val="003B3DFF"/>
    <w:rsid w:val="003B41F7"/>
    <w:rsid w:val="003B54BA"/>
    <w:rsid w:val="003B6277"/>
    <w:rsid w:val="003B6CC2"/>
    <w:rsid w:val="003B7BE5"/>
    <w:rsid w:val="003C0494"/>
    <w:rsid w:val="003C0559"/>
    <w:rsid w:val="003C088F"/>
    <w:rsid w:val="003C13DA"/>
    <w:rsid w:val="003C17F9"/>
    <w:rsid w:val="003C1900"/>
    <w:rsid w:val="003C21BD"/>
    <w:rsid w:val="003C26D0"/>
    <w:rsid w:val="003C26E3"/>
    <w:rsid w:val="003C2A53"/>
    <w:rsid w:val="003C3485"/>
    <w:rsid w:val="003C34D2"/>
    <w:rsid w:val="003C4341"/>
    <w:rsid w:val="003C482B"/>
    <w:rsid w:val="003C4E37"/>
    <w:rsid w:val="003C5C2D"/>
    <w:rsid w:val="003C648A"/>
    <w:rsid w:val="003C68AB"/>
    <w:rsid w:val="003C6A4F"/>
    <w:rsid w:val="003C7291"/>
    <w:rsid w:val="003C77B3"/>
    <w:rsid w:val="003C79FD"/>
    <w:rsid w:val="003C7C55"/>
    <w:rsid w:val="003D159B"/>
    <w:rsid w:val="003D1639"/>
    <w:rsid w:val="003D2F36"/>
    <w:rsid w:val="003D42E0"/>
    <w:rsid w:val="003D4779"/>
    <w:rsid w:val="003D50FD"/>
    <w:rsid w:val="003D51BA"/>
    <w:rsid w:val="003D6E96"/>
    <w:rsid w:val="003D7797"/>
    <w:rsid w:val="003D7C14"/>
    <w:rsid w:val="003E1132"/>
    <w:rsid w:val="003E16BE"/>
    <w:rsid w:val="003E24CA"/>
    <w:rsid w:val="003E256F"/>
    <w:rsid w:val="003E30A2"/>
    <w:rsid w:val="003E321D"/>
    <w:rsid w:val="003E3810"/>
    <w:rsid w:val="003E5FB1"/>
    <w:rsid w:val="003E648B"/>
    <w:rsid w:val="003E6A18"/>
    <w:rsid w:val="003E7054"/>
    <w:rsid w:val="003E70F7"/>
    <w:rsid w:val="003E74EE"/>
    <w:rsid w:val="003E7B0E"/>
    <w:rsid w:val="003F02B3"/>
    <w:rsid w:val="003F0469"/>
    <w:rsid w:val="003F0EE4"/>
    <w:rsid w:val="003F1569"/>
    <w:rsid w:val="003F2235"/>
    <w:rsid w:val="003F28CE"/>
    <w:rsid w:val="003F28D0"/>
    <w:rsid w:val="003F30E7"/>
    <w:rsid w:val="003F399F"/>
    <w:rsid w:val="003F401C"/>
    <w:rsid w:val="003F4BB1"/>
    <w:rsid w:val="003F4D1D"/>
    <w:rsid w:val="003F5026"/>
    <w:rsid w:val="003F5373"/>
    <w:rsid w:val="003F5566"/>
    <w:rsid w:val="003F59AB"/>
    <w:rsid w:val="003F5CDE"/>
    <w:rsid w:val="003F6717"/>
    <w:rsid w:val="003F6915"/>
    <w:rsid w:val="003F7D50"/>
    <w:rsid w:val="00401855"/>
    <w:rsid w:val="00401A0C"/>
    <w:rsid w:val="00401B2F"/>
    <w:rsid w:val="00403917"/>
    <w:rsid w:val="00403CF9"/>
    <w:rsid w:val="00403E39"/>
    <w:rsid w:val="0040417A"/>
    <w:rsid w:val="0040447E"/>
    <w:rsid w:val="00404963"/>
    <w:rsid w:val="00404B34"/>
    <w:rsid w:val="004050DD"/>
    <w:rsid w:val="004066C0"/>
    <w:rsid w:val="00407598"/>
    <w:rsid w:val="00407683"/>
    <w:rsid w:val="00410011"/>
    <w:rsid w:val="00410452"/>
    <w:rsid w:val="00411D04"/>
    <w:rsid w:val="00412688"/>
    <w:rsid w:val="0041296A"/>
    <w:rsid w:val="00414176"/>
    <w:rsid w:val="0041418B"/>
    <w:rsid w:val="00414759"/>
    <w:rsid w:val="004148A7"/>
    <w:rsid w:val="0041492B"/>
    <w:rsid w:val="00414DA9"/>
    <w:rsid w:val="00415E93"/>
    <w:rsid w:val="00415F11"/>
    <w:rsid w:val="004202B4"/>
    <w:rsid w:val="00421024"/>
    <w:rsid w:val="004210C4"/>
    <w:rsid w:val="004213B8"/>
    <w:rsid w:val="00421CE2"/>
    <w:rsid w:val="0042236A"/>
    <w:rsid w:val="004227B8"/>
    <w:rsid w:val="004229FC"/>
    <w:rsid w:val="00422DE0"/>
    <w:rsid w:val="00423BA9"/>
    <w:rsid w:val="00425FC6"/>
    <w:rsid w:val="0042659E"/>
    <w:rsid w:val="004270A4"/>
    <w:rsid w:val="00427123"/>
    <w:rsid w:val="0043021C"/>
    <w:rsid w:val="0043027B"/>
    <w:rsid w:val="004310B7"/>
    <w:rsid w:val="00431974"/>
    <w:rsid w:val="00432294"/>
    <w:rsid w:val="00432EA4"/>
    <w:rsid w:val="00432F9B"/>
    <w:rsid w:val="004337BD"/>
    <w:rsid w:val="00433A9B"/>
    <w:rsid w:val="00435287"/>
    <w:rsid w:val="00436536"/>
    <w:rsid w:val="00437943"/>
    <w:rsid w:val="00440AE1"/>
    <w:rsid w:val="004412B6"/>
    <w:rsid w:val="0044135F"/>
    <w:rsid w:val="004414CD"/>
    <w:rsid w:val="00441AEA"/>
    <w:rsid w:val="00441DE8"/>
    <w:rsid w:val="00442797"/>
    <w:rsid w:val="00442B30"/>
    <w:rsid w:val="00443231"/>
    <w:rsid w:val="00444906"/>
    <w:rsid w:val="00445AB5"/>
    <w:rsid w:val="004467A5"/>
    <w:rsid w:val="00446984"/>
    <w:rsid w:val="00446ABE"/>
    <w:rsid w:val="00447E8F"/>
    <w:rsid w:val="004506E4"/>
    <w:rsid w:val="004516EF"/>
    <w:rsid w:val="00451B12"/>
    <w:rsid w:val="00451BA2"/>
    <w:rsid w:val="004523F7"/>
    <w:rsid w:val="0045340C"/>
    <w:rsid w:val="0045347A"/>
    <w:rsid w:val="00454196"/>
    <w:rsid w:val="004542FE"/>
    <w:rsid w:val="00454431"/>
    <w:rsid w:val="0045456C"/>
    <w:rsid w:val="004546C5"/>
    <w:rsid w:val="004551C1"/>
    <w:rsid w:val="004557D5"/>
    <w:rsid w:val="004560AB"/>
    <w:rsid w:val="00456C49"/>
    <w:rsid w:val="00456ED3"/>
    <w:rsid w:val="00456F62"/>
    <w:rsid w:val="004615A9"/>
    <w:rsid w:val="004619FC"/>
    <w:rsid w:val="00462B98"/>
    <w:rsid w:val="0046341C"/>
    <w:rsid w:val="004636A7"/>
    <w:rsid w:val="00463DD6"/>
    <w:rsid w:val="00464119"/>
    <w:rsid w:val="004652F9"/>
    <w:rsid w:val="00465722"/>
    <w:rsid w:val="00465869"/>
    <w:rsid w:val="00465E51"/>
    <w:rsid w:val="00466118"/>
    <w:rsid w:val="00466777"/>
    <w:rsid w:val="00466CDA"/>
    <w:rsid w:val="004673CF"/>
    <w:rsid w:val="00470D91"/>
    <w:rsid w:val="00471D6D"/>
    <w:rsid w:val="0047241A"/>
    <w:rsid w:val="00472963"/>
    <w:rsid w:val="00472F38"/>
    <w:rsid w:val="00473341"/>
    <w:rsid w:val="00474072"/>
    <w:rsid w:val="0047511F"/>
    <w:rsid w:val="00475471"/>
    <w:rsid w:val="00475C8E"/>
    <w:rsid w:val="00475F28"/>
    <w:rsid w:val="00476208"/>
    <w:rsid w:val="00476542"/>
    <w:rsid w:val="00477430"/>
    <w:rsid w:val="00477455"/>
    <w:rsid w:val="00477691"/>
    <w:rsid w:val="0047770E"/>
    <w:rsid w:val="00480239"/>
    <w:rsid w:val="00481014"/>
    <w:rsid w:val="004813D0"/>
    <w:rsid w:val="004817FA"/>
    <w:rsid w:val="004819E2"/>
    <w:rsid w:val="00482066"/>
    <w:rsid w:val="0048229C"/>
    <w:rsid w:val="00482A4E"/>
    <w:rsid w:val="00482CCE"/>
    <w:rsid w:val="00485A92"/>
    <w:rsid w:val="0048658F"/>
    <w:rsid w:val="00486622"/>
    <w:rsid w:val="00486810"/>
    <w:rsid w:val="00487036"/>
    <w:rsid w:val="004878A4"/>
    <w:rsid w:val="0049055B"/>
    <w:rsid w:val="004905DE"/>
    <w:rsid w:val="00492696"/>
    <w:rsid w:val="00492FA8"/>
    <w:rsid w:val="004936CC"/>
    <w:rsid w:val="0049393D"/>
    <w:rsid w:val="004944A1"/>
    <w:rsid w:val="00494AF1"/>
    <w:rsid w:val="00497329"/>
    <w:rsid w:val="004976C6"/>
    <w:rsid w:val="00497EE3"/>
    <w:rsid w:val="004A0324"/>
    <w:rsid w:val="004A14F3"/>
    <w:rsid w:val="004A20E8"/>
    <w:rsid w:val="004A2220"/>
    <w:rsid w:val="004A26DA"/>
    <w:rsid w:val="004A33AE"/>
    <w:rsid w:val="004A35DD"/>
    <w:rsid w:val="004A39D4"/>
    <w:rsid w:val="004A3B8F"/>
    <w:rsid w:val="004A4285"/>
    <w:rsid w:val="004A51E7"/>
    <w:rsid w:val="004A525C"/>
    <w:rsid w:val="004A6FB3"/>
    <w:rsid w:val="004A7ABF"/>
    <w:rsid w:val="004B0777"/>
    <w:rsid w:val="004B0FB3"/>
    <w:rsid w:val="004B1406"/>
    <w:rsid w:val="004B1A4A"/>
    <w:rsid w:val="004B1FC6"/>
    <w:rsid w:val="004B2473"/>
    <w:rsid w:val="004B3ED1"/>
    <w:rsid w:val="004B40EF"/>
    <w:rsid w:val="004B4A89"/>
    <w:rsid w:val="004B4E43"/>
    <w:rsid w:val="004B4FB4"/>
    <w:rsid w:val="004B54C1"/>
    <w:rsid w:val="004B5554"/>
    <w:rsid w:val="004B59FF"/>
    <w:rsid w:val="004B64DF"/>
    <w:rsid w:val="004B69B8"/>
    <w:rsid w:val="004B6AD9"/>
    <w:rsid w:val="004B6F07"/>
    <w:rsid w:val="004B712E"/>
    <w:rsid w:val="004B754A"/>
    <w:rsid w:val="004B7703"/>
    <w:rsid w:val="004C0362"/>
    <w:rsid w:val="004C0A57"/>
    <w:rsid w:val="004C0D98"/>
    <w:rsid w:val="004C0DDB"/>
    <w:rsid w:val="004C1713"/>
    <w:rsid w:val="004C2A54"/>
    <w:rsid w:val="004C3A3C"/>
    <w:rsid w:val="004C4FA3"/>
    <w:rsid w:val="004C555B"/>
    <w:rsid w:val="004C567B"/>
    <w:rsid w:val="004C5BD8"/>
    <w:rsid w:val="004C7D84"/>
    <w:rsid w:val="004D0AD1"/>
    <w:rsid w:val="004D2543"/>
    <w:rsid w:val="004D2FAA"/>
    <w:rsid w:val="004D3526"/>
    <w:rsid w:val="004D3578"/>
    <w:rsid w:val="004D380D"/>
    <w:rsid w:val="004D5157"/>
    <w:rsid w:val="004D517A"/>
    <w:rsid w:val="004D578F"/>
    <w:rsid w:val="004D717D"/>
    <w:rsid w:val="004E002D"/>
    <w:rsid w:val="004E213A"/>
    <w:rsid w:val="004E2B28"/>
    <w:rsid w:val="004E3247"/>
    <w:rsid w:val="004E343C"/>
    <w:rsid w:val="004E355D"/>
    <w:rsid w:val="004E3AD8"/>
    <w:rsid w:val="004E5B96"/>
    <w:rsid w:val="004E6C01"/>
    <w:rsid w:val="004E7854"/>
    <w:rsid w:val="004E7DCC"/>
    <w:rsid w:val="004F050A"/>
    <w:rsid w:val="004F0826"/>
    <w:rsid w:val="004F1E0B"/>
    <w:rsid w:val="004F1EAA"/>
    <w:rsid w:val="004F2649"/>
    <w:rsid w:val="004F27DF"/>
    <w:rsid w:val="004F38F6"/>
    <w:rsid w:val="004F4265"/>
    <w:rsid w:val="004F4A45"/>
    <w:rsid w:val="004F5D05"/>
    <w:rsid w:val="004F5E2F"/>
    <w:rsid w:val="004F6634"/>
    <w:rsid w:val="004F7241"/>
    <w:rsid w:val="004F7A2E"/>
    <w:rsid w:val="004F7F54"/>
    <w:rsid w:val="00500994"/>
    <w:rsid w:val="005025E4"/>
    <w:rsid w:val="00503171"/>
    <w:rsid w:val="005037C8"/>
    <w:rsid w:val="00505D2F"/>
    <w:rsid w:val="00506060"/>
    <w:rsid w:val="005062EF"/>
    <w:rsid w:val="005069A2"/>
    <w:rsid w:val="00506D97"/>
    <w:rsid w:val="00506FEE"/>
    <w:rsid w:val="00507013"/>
    <w:rsid w:val="00507AF5"/>
    <w:rsid w:val="005103A4"/>
    <w:rsid w:val="005110BC"/>
    <w:rsid w:val="00513228"/>
    <w:rsid w:val="0051369E"/>
    <w:rsid w:val="0051469E"/>
    <w:rsid w:val="005148D5"/>
    <w:rsid w:val="00514FDD"/>
    <w:rsid w:val="005151D2"/>
    <w:rsid w:val="005159AD"/>
    <w:rsid w:val="005162AA"/>
    <w:rsid w:val="0051677E"/>
    <w:rsid w:val="005170BD"/>
    <w:rsid w:val="005208E9"/>
    <w:rsid w:val="005209F4"/>
    <w:rsid w:val="00521233"/>
    <w:rsid w:val="00522583"/>
    <w:rsid w:val="00524618"/>
    <w:rsid w:val="0052485A"/>
    <w:rsid w:val="00524CDC"/>
    <w:rsid w:val="00524D0B"/>
    <w:rsid w:val="005250F3"/>
    <w:rsid w:val="005252D5"/>
    <w:rsid w:val="00525A81"/>
    <w:rsid w:val="00526CF5"/>
    <w:rsid w:val="00527A7F"/>
    <w:rsid w:val="00532C4A"/>
    <w:rsid w:val="00534247"/>
    <w:rsid w:val="0053430B"/>
    <w:rsid w:val="00534DA0"/>
    <w:rsid w:val="00535207"/>
    <w:rsid w:val="005376E1"/>
    <w:rsid w:val="00540EF4"/>
    <w:rsid w:val="0054183B"/>
    <w:rsid w:val="005422A2"/>
    <w:rsid w:val="005423DA"/>
    <w:rsid w:val="0054286D"/>
    <w:rsid w:val="0054288B"/>
    <w:rsid w:val="00543253"/>
    <w:rsid w:val="00543A10"/>
    <w:rsid w:val="00543E6C"/>
    <w:rsid w:val="00543FD1"/>
    <w:rsid w:val="00545736"/>
    <w:rsid w:val="0054575F"/>
    <w:rsid w:val="00545E22"/>
    <w:rsid w:val="00545EAB"/>
    <w:rsid w:val="00546AE1"/>
    <w:rsid w:val="00546C2D"/>
    <w:rsid w:val="00546DC4"/>
    <w:rsid w:val="00546DCA"/>
    <w:rsid w:val="00547A4C"/>
    <w:rsid w:val="00547DB2"/>
    <w:rsid w:val="005507DB"/>
    <w:rsid w:val="00550B04"/>
    <w:rsid w:val="00552344"/>
    <w:rsid w:val="00552866"/>
    <w:rsid w:val="005534EB"/>
    <w:rsid w:val="00553612"/>
    <w:rsid w:val="00553E02"/>
    <w:rsid w:val="0055439C"/>
    <w:rsid w:val="0055604F"/>
    <w:rsid w:val="00556F1E"/>
    <w:rsid w:val="00557858"/>
    <w:rsid w:val="00557901"/>
    <w:rsid w:val="00557D18"/>
    <w:rsid w:val="005610FA"/>
    <w:rsid w:val="005611DF"/>
    <w:rsid w:val="00561D46"/>
    <w:rsid w:val="00562097"/>
    <w:rsid w:val="005627C7"/>
    <w:rsid w:val="005649CF"/>
    <w:rsid w:val="00564B4C"/>
    <w:rsid w:val="00564DE7"/>
    <w:rsid w:val="00565087"/>
    <w:rsid w:val="00565356"/>
    <w:rsid w:val="0056571D"/>
    <w:rsid w:val="0056573F"/>
    <w:rsid w:val="00565797"/>
    <w:rsid w:val="00566244"/>
    <w:rsid w:val="005664F5"/>
    <w:rsid w:val="0056697B"/>
    <w:rsid w:val="00566CE2"/>
    <w:rsid w:val="00567F07"/>
    <w:rsid w:val="00570014"/>
    <w:rsid w:val="00570975"/>
    <w:rsid w:val="00571CB6"/>
    <w:rsid w:val="00571D3A"/>
    <w:rsid w:val="00572D0F"/>
    <w:rsid w:val="00573BD4"/>
    <w:rsid w:val="005742CE"/>
    <w:rsid w:val="005746EC"/>
    <w:rsid w:val="005758A3"/>
    <w:rsid w:val="00576882"/>
    <w:rsid w:val="00577837"/>
    <w:rsid w:val="00580B11"/>
    <w:rsid w:val="00580E0A"/>
    <w:rsid w:val="0058116C"/>
    <w:rsid w:val="00581AFF"/>
    <w:rsid w:val="00581F5D"/>
    <w:rsid w:val="0058227D"/>
    <w:rsid w:val="005831C4"/>
    <w:rsid w:val="00583614"/>
    <w:rsid w:val="0058394D"/>
    <w:rsid w:val="00583F9B"/>
    <w:rsid w:val="005840AE"/>
    <w:rsid w:val="00584167"/>
    <w:rsid w:val="00586928"/>
    <w:rsid w:val="00587C55"/>
    <w:rsid w:val="0059000D"/>
    <w:rsid w:val="005905CB"/>
    <w:rsid w:val="00590B8A"/>
    <w:rsid w:val="0059169D"/>
    <w:rsid w:val="005919F2"/>
    <w:rsid w:val="005921CE"/>
    <w:rsid w:val="0059234F"/>
    <w:rsid w:val="00592A31"/>
    <w:rsid w:val="00593554"/>
    <w:rsid w:val="005935C6"/>
    <w:rsid w:val="00595976"/>
    <w:rsid w:val="00595D15"/>
    <w:rsid w:val="00595F52"/>
    <w:rsid w:val="00596212"/>
    <w:rsid w:val="00596599"/>
    <w:rsid w:val="005967C3"/>
    <w:rsid w:val="0059744F"/>
    <w:rsid w:val="0059774E"/>
    <w:rsid w:val="00597839"/>
    <w:rsid w:val="00597D97"/>
    <w:rsid w:val="005A0408"/>
    <w:rsid w:val="005A11AE"/>
    <w:rsid w:val="005A16DC"/>
    <w:rsid w:val="005A1848"/>
    <w:rsid w:val="005A3A4A"/>
    <w:rsid w:val="005A403F"/>
    <w:rsid w:val="005A4170"/>
    <w:rsid w:val="005A420D"/>
    <w:rsid w:val="005A4BF0"/>
    <w:rsid w:val="005A525F"/>
    <w:rsid w:val="005A568E"/>
    <w:rsid w:val="005A6F0E"/>
    <w:rsid w:val="005A776E"/>
    <w:rsid w:val="005B0318"/>
    <w:rsid w:val="005B049A"/>
    <w:rsid w:val="005B0554"/>
    <w:rsid w:val="005B11F5"/>
    <w:rsid w:val="005B226E"/>
    <w:rsid w:val="005B262C"/>
    <w:rsid w:val="005B2EA4"/>
    <w:rsid w:val="005B3245"/>
    <w:rsid w:val="005B366D"/>
    <w:rsid w:val="005B39F5"/>
    <w:rsid w:val="005B4187"/>
    <w:rsid w:val="005B4384"/>
    <w:rsid w:val="005B48A9"/>
    <w:rsid w:val="005B5357"/>
    <w:rsid w:val="005B5BC9"/>
    <w:rsid w:val="005B688D"/>
    <w:rsid w:val="005B76FF"/>
    <w:rsid w:val="005C048A"/>
    <w:rsid w:val="005C0FDB"/>
    <w:rsid w:val="005C106E"/>
    <w:rsid w:val="005C1BF3"/>
    <w:rsid w:val="005C20D5"/>
    <w:rsid w:val="005C21D0"/>
    <w:rsid w:val="005C2293"/>
    <w:rsid w:val="005C244C"/>
    <w:rsid w:val="005C29C0"/>
    <w:rsid w:val="005C2B85"/>
    <w:rsid w:val="005C3529"/>
    <w:rsid w:val="005C38DE"/>
    <w:rsid w:val="005C3E36"/>
    <w:rsid w:val="005C3F76"/>
    <w:rsid w:val="005C4707"/>
    <w:rsid w:val="005C475F"/>
    <w:rsid w:val="005C4DD8"/>
    <w:rsid w:val="005C531C"/>
    <w:rsid w:val="005C5AC8"/>
    <w:rsid w:val="005C6F99"/>
    <w:rsid w:val="005C778C"/>
    <w:rsid w:val="005C7A81"/>
    <w:rsid w:val="005D08EE"/>
    <w:rsid w:val="005D0A67"/>
    <w:rsid w:val="005D128C"/>
    <w:rsid w:val="005D2077"/>
    <w:rsid w:val="005D24F1"/>
    <w:rsid w:val="005D343C"/>
    <w:rsid w:val="005D3933"/>
    <w:rsid w:val="005D3FCC"/>
    <w:rsid w:val="005D484F"/>
    <w:rsid w:val="005D54A3"/>
    <w:rsid w:val="005D64A4"/>
    <w:rsid w:val="005D68DD"/>
    <w:rsid w:val="005D762D"/>
    <w:rsid w:val="005E03EA"/>
    <w:rsid w:val="005E1BB6"/>
    <w:rsid w:val="005E1FB8"/>
    <w:rsid w:val="005E272C"/>
    <w:rsid w:val="005E2A2F"/>
    <w:rsid w:val="005E3684"/>
    <w:rsid w:val="005E36C3"/>
    <w:rsid w:val="005E4093"/>
    <w:rsid w:val="005E4830"/>
    <w:rsid w:val="005E5F83"/>
    <w:rsid w:val="005E7433"/>
    <w:rsid w:val="005E74E9"/>
    <w:rsid w:val="005E75AE"/>
    <w:rsid w:val="005F067F"/>
    <w:rsid w:val="005F0869"/>
    <w:rsid w:val="005F08E0"/>
    <w:rsid w:val="005F1D4F"/>
    <w:rsid w:val="005F2786"/>
    <w:rsid w:val="005F2F49"/>
    <w:rsid w:val="005F2F95"/>
    <w:rsid w:val="005F36D2"/>
    <w:rsid w:val="005F441F"/>
    <w:rsid w:val="005F46E9"/>
    <w:rsid w:val="005F5C79"/>
    <w:rsid w:val="005F5CCB"/>
    <w:rsid w:val="005F6B0D"/>
    <w:rsid w:val="00600984"/>
    <w:rsid w:val="00600D2F"/>
    <w:rsid w:val="00600F0D"/>
    <w:rsid w:val="006011E7"/>
    <w:rsid w:val="00601497"/>
    <w:rsid w:val="00602447"/>
    <w:rsid w:val="006028B1"/>
    <w:rsid w:val="00603126"/>
    <w:rsid w:val="00603723"/>
    <w:rsid w:val="00605848"/>
    <w:rsid w:val="00605D99"/>
    <w:rsid w:val="0060649A"/>
    <w:rsid w:val="00606702"/>
    <w:rsid w:val="0061122E"/>
    <w:rsid w:val="00611566"/>
    <w:rsid w:val="00611655"/>
    <w:rsid w:val="006120AA"/>
    <w:rsid w:val="00612B57"/>
    <w:rsid w:val="0061337F"/>
    <w:rsid w:val="00613736"/>
    <w:rsid w:val="0061432C"/>
    <w:rsid w:val="0061462C"/>
    <w:rsid w:val="00615898"/>
    <w:rsid w:val="00616C9E"/>
    <w:rsid w:val="00616F25"/>
    <w:rsid w:val="0062315D"/>
    <w:rsid w:val="00624000"/>
    <w:rsid w:val="00625433"/>
    <w:rsid w:val="00625DC8"/>
    <w:rsid w:val="00626E03"/>
    <w:rsid w:val="00627AB0"/>
    <w:rsid w:val="00631A76"/>
    <w:rsid w:val="0063216C"/>
    <w:rsid w:val="00632979"/>
    <w:rsid w:val="00633831"/>
    <w:rsid w:val="00633D79"/>
    <w:rsid w:val="00634413"/>
    <w:rsid w:val="00634594"/>
    <w:rsid w:val="00640545"/>
    <w:rsid w:val="00640808"/>
    <w:rsid w:val="00641C14"/>
    <w:rsid w:val="00641D91"/>
    <w:rsid w:val="00642106"/>
    <w:rsid w:val="00642578"/>
    <w:rsid w:val="0064273B"/>
    <w:rsid w:val="006428E0"/>
    <w:rsid w:val="00642BD2"/>
    <w:rsid w:val="0064349F"/>
    <w:rsid w:val="00643630"/>
    <w:rsid w:val="00644A4B"/>
    <w:rsid w:val="00644CBF"/>
    <w:rsid w:val="00645216"/>
    <w:rsid w:val="00646AE3"/>
    <w:rsid w:val="00646D99"/>
    <w:rsid w:val="00646EEB"/>
    <w:rsid w:val="00647178"/>
    <w:rsid w:val="0064721B"/>
    <w:rsid w:val="0064735C"/>
    <w:rsid w:val="006475B9"/>
    <w:rsid w:val="00647AE3"/>
    <w:rsid w:val="00647F98"/>
    <w:rsid w:val="006505D0"/>
    <w:rsid w:val="006516F9"/>
    <w:rsid w:val="006518EC"/>
    <w:rsid w:val="00652434"/>
    <w:rsid w:val="006526F6"/>
    <w:rsid w:val="0065488B"/>
    <w:rsid w:val="00654974"/>
    <w:rsid w:val="00654D3C"/>
    <w:rsid w:val="006550D8"/>
    <w:rsid w:val="006550E8"/>
    <w:rsid w:val="00655462"/>
    <w:rsid w:val="006556A1"/>
    <w:rsid w:val="00655EB0"/>
    <w:rsid w:val="00656910"/>
    <w:rsid w:val="00656D5E"/>
    <w:rsid w:val="00657CB0"/>
    <w:rsid w:val="00657D4A"/>
    <w:rsid w:val="0066204B"/>
    <w:rsid w:val="00662087"/>
    <w:rsid w:val="0066266E"/>
    <w:rsid w:val="0066286C"/>
    <w:rsid w:val="0066356A"/>
    <w:rsid w:val="00663AAB"/>
    <w:rsid w:val="0066431E"/>
    <w:rsid w:val="00664AA8"/>
    <w:rsid w:val="00664B16"/>
    <w:rsid w:val="006653BE"/>
    <w:rsid w:val="006657B9"/>
    <w:rsid w:val="006659B5"/>
    <w:rsid w:val="00665F61"/>
    <w:rsid w:val="00666BBD"/>
    <w:rsid w:val="00666DB8"/>
    <w:rsid w:val="00666E28"/>
    <w:rsid w:val="00667974"/>
    <w:rsid w:val="00670B77"/>
    <w:rsid w:val="00671162"/>
    <w:rsid w:val="00671593"/>
    <w:rsid w:val="00671A14"/>
    <w:rsid w:val="00671C1D"/>
    <w:rsid w:val="006741CC"/>
    <w:rsid w:val="00676537"/>
    <w:rsid w:val="0067681D"/>
    <w:rsid w:val="00676CD7"/>
    <w:rsid w:val="00677102"/>
    <w:rsid w:val="0067768A"/>
    <w:rsid w:val="006776D1"/>
    <w:rsid w:val="00677FE8"/>
    <w:rsid w:val="006804CA"/>
    <w:rsid w:val="006806B5"/>
    <w:rsid w:val="00680746"/>
    <w:rsid w:val="00680BE7"/>
    <w:rsid w:val="00680D3C"/>
    <w:rsid w:val="00680E24"/>
    <w:rsid w:val="00680F6C"/>
    <w:rsid w:val="006810F4"/>
    <w:rsid w:val="0068143A"/>
    <w:rsid w:val="00681545"/>
    <w:rsid w:val="0068168B"/>
    <w:rsid w:val="0068199F"/>
    <w:rsid w:val="00681FF6"/>
    <w:rsid w:val="00682923"/>
    <w:rsid w:val="00683575"/>
    <w:rsid w:val="00683BB7"/>
    <w:rsid w:val="00684D07"/>
    <w:rsid w:val="00685F26"/>
    <w:rsid w:val="006863A6"/>
    <w:rsid w:val="00686AA0"/>
    <w:rsid w:val="0069179B"/>
    <w:rsid w:val="00691D46"/>
    <w:rsid w:val="00692EE9"/>
    <w:rsid w:val="0069324C"/>
    <w:rsid w:val="00693390"/>
    <w:rsid w:val="00693EED"/>
    <w:rsid w:val="0069658C"/>
    <w:rsid w:val="006970C3"/>
    <w:rsid w:val="00697186"/>
    <w:rsid w:val="00697648"/>
    <w:rsid w:val="006A0932"/>
    <w:rsid w:val="006A0B35"/>
    <w:rsid w:val="006A16A6"/>
    <w:rsid w:val="006A28E7"/>
    <w:rsid w:val="006A31F8"/>
    <w:rsid w:val="006A3EDA"/>
    <w:rsid w:val="006A5601"/>
    <w:rsid w:val="006A666E"/>
    <w:rsid w:val="006A7289"/>
    <w:rsid w:val="006A7B1A"/>
    <w:rsid w:val="006B0016"/>
    <w:rsid w:val="006B19D5"/>
    <w:rsid w:val="006B1A09"/>
    <w:rsid w:val="006B1A23"/>
    <w:rsid w:val="006B1D50"/>
    <w:rsid w:val="006B2790"/>
    <w:rsid w:val="006B35AF"/>
    <w:rsid w:val="006B4927"/>
    <w:rsid w:val="006B51AB"/>
    <w:rsid w:val="006B5CC4"/>
    <w:rsid w:val="006B5EC0"/>
    <w:rsid w:val="006B5F61"/>
    <w:rsid w:val="006B63F8"/>
    <w:rsid w:val="006B67E3"/>
    <w:rsid w:val="006B6C1A"/>
    <w:rsid w:val="006B6C6F"/>
    <w:rsid w:val="006C0278"/>
    <w:rsid w:val="006C066D"/>
    <w:rsid w:val="006C115F"/>
    <w:rsid w:val="006C224F"/>
    <w:rsid w:val="006C22F3"/>
    <w:rsid w:val="006C2749"/>
    <w:rsid w:val="006C2F98"/>
    <w:rsid w:val="006C3327"/>
    <w:rsid w:val="006C3E37"/>
    <w:rsid w:val="006C46EB"/>
    <w:rsid w:val="006C48CB"/>
    <w:rsid w:val="006C5601"/>
    <w:rsid w:val="006C66D8"/>
    <w:rsid w:val="006C7481"/>
    <w:rsid w:val="006D021D"/>
    <w:rsid w:val="006D0617"/>
    <w:rsid w:val="006D1E24"/>
    <w:rsid w:val="006D3335"/>
    <w:rsid w:val="006D371A"/>
    <w:rsid w:val="006D445E"/>
    <w:rsid w:val="006D4791"/>
    <w:rsid w:val="006D5298"/>
    <w:rsid w:val="006D5B54"/>
    <w:rsid w:val="006D5C79"/>
    <w:rsid w:val="006D5DA8"/>
    <w:rsid w:val="006D6055"/>
    <w:rsid w:val="006D610D"/>
    <w:rsid w:val="006D66DA"/>
    <w:rsid w:val="006D6AA5"/>
    <w:rsid w:val="006E05DE"/>
    <w:rsid w:val="006E0DAD"/>
    <w:rsid w:val="006E1B25"/>
    <w:rsid w:val="006E2143"/>
    <w:rsid w:val="006E2A6E"/>
    <w:rsid w:val="006E34BE"/>
    <w:rsid w:val="006E3633"/>
    <w:rsid w:val="006E4C0A"/>
    <w:rsid w:val="006E5B2A"/>
    <w:rsid w:val="006E5E2C"/>
    <w:rsid w:val="006E64E9"/>
    <w:rsid w:val="006E6795"/>
    <w:rsid w:val="006E6FCE"/>
    <w:rsid w:val="006E78F2"/>
    <w:rsid w:val="006F0DA1"/>
    <w:rsid w:val="006F26FC"/>
    <w:rsid w:val="006F2E9B"/>
    <w:rsid w:val="006F3924"/>
    <w:rsid w:val="006F431F"/>
    <w:rsid w:val="006F47F1"/>
    <w:rsid w:val="006F48FA"/>
    <w:rsid w:val="006F58C6"/>
    <w:rsid w:val="006F6A2C"/>
    <w:rsid w:val="006F6B68"/>
    <w:rsid w:val="006F6D80"/>
    <w:rsid w:val="006F74B8"/>
    <w:rsid w:val="006F766E"/>
    <w:rsid w:val="00700604"/>
    <w:rsid w:val="00701CB2"/>
    <w:rsid w:val="00702306"/>
    <w:rsid w:val="00702DA2"/>
    <w:rsid w:val="00703754"/>
    <w:rsid w:val="007054E8"/>
    <w:rsid w:val="0070623F"/>
    <w:rsid w:val="00706AFE"/>
    <w:rsid w:val="00706D96"/>
    <w:rsid w:val="00706FF2"/>
    <w:rsid w:val="00707294"/>
    <w:rsid w:val="00710DA0"/>
    <w:rsid w:val="00710DA5"/>
    <w:rsid w:val="007110A7"/>
    <w:rsid w:val="00712518"/>
    <w:rsid w:val="007128FB"/>
    <w:rsid w:val="00712B49"/>
    <w:rsid w:val="00712B4B"/>
    <w:rsid w:val="00712B78"/>
    <w:rsid w:val="00712DB2"/>
    <w:rsid w:val="00713978"/>
    <w:rsid w:val="007145E6"/>
    <w:rsid w:val="00714643"/>
    <w:rsid w:val="00715F84"/>
    <w:rsid w:val="00716603"/>
    <w:rsid w:val="007176DB"/>
    <w:rsid w:val="007201A8"/>
    <w:rsid w:val="007202FD"/>
    <w:rsid w:val="00720D85"/>
    <w:rsid w:val="007217C8"/>
    <w:rsid w:val="007219CC"/>
    <w:rsid w:val="00721F53"/>
    <w:rsid w:val="0072270B"/>
    <w:rsid w:val="00722F04"/>
    <w:rsid w:val="007233DA"/>
    <w:rsid w:val="00724164"/>
    <w:rsid w:val="007241C2"/>
    <w:rsid w:val="007242A1"/>
    <w:rsid w:val="00724D84"/>
    <w:rsid w:val="00725508"/>
    <w:rsid w:val="00725B81"/>
    <w:rsid w:val="00726C03"/>
    <w:rsid w:val="00726ECF"/>
    <w:rsid w:val="00726F1B"/>
    <w:rsid w:val="0072799C"/>
    <w:rsid w:val="00727C09"/>
    <w:rsid w:val="00730BCF"/>
    <w:rsid w:val="00730F3B"/>
    <w:rsid w:val="00731CA9"/>
    <w:rsid w:val="00731E7A"/>
    <w:rsid w:val="0073273A"/>
    <w:rsid w:val="007328EF"/>
    <w:rsid w:val="00732B60"/>
    <w:rsid w:val="00734A5B"/>
    <w:rsid w:val="00734DAA"/>
    <w:rsid w:val="00734F92"/>
    <w:rsid w:val="00735536"/>
    <w:rsid w:val="0073590B"/>
    <w:rsid w:val="007360B6"/>
    <w:rsid w:val="00736319"/>
    <w:rsid w:val="00740732"/>
    <w:rsid w:val="00740F93"/>
    <w:rsid w:val="007410A4"/>
    <w:rsid w:val="00741F98"/>
    <w:rsid w:val="00742AB1"/>
    <w:rsid w:val="007438D9"/>
    <w:rsid w:val="0074441D"/>
    <w:rsid w:val="00744E76"/>
    <w:rsid w:val="00745401"/>
    <w:rsid w:val="00745759"/>
    <w:rsid w:val="00745DF4"/>
    <w:rsid w:val="0074662E"/>
    <w:rsid w:val="0074683A"/>
    <w:rsid w:val="00746B7B"/>
    <w:rsid w:val="0074799E"/>
    <w:rsid w:val="00751888"/>
    <w:rsid w:val="00751E84"/>
    <w:rsid w:val="00753B45"/>
    <w:rsid w:val="007546F4"/>
    <w:rsid w:val="00755597"/>
    <w:rsid w:val="00755A57"/>
    <w:rsid w:val="00755CCE"/>
    <w:rsid w:val="00755D58"/>
    <w:rsid w:val="00756A87"/>
    <w:rsid w:val="00756EB1"/>
    <w:rsid w:val="00756FAC"/>
    <w:rsid w:val="007572F7"/>
    <w:rsid w:val="00757932"/>
    <w:rsid w:val="00757D40"/>
    <w:rsid w:val="00761E70"/>
    <w:rsid w:val="0076387B"/>
    <w:rsid w:val="00763A99"/>
    <w:rsid w:val="00763C8A"/>
    <w:rsid w:val="0076438E"/>
    <w:rsid w:val="00764C02"/>
    <w:rsid w:val="0076547D"/>
    <w:rsid w:val="007657E3"/>
    <w:rsid w:val="00765BD6"/>
    <w:rsid w:val="00766007"/>
    <w:rsid w:val="00766522"/>
    <w:rsid w:val="00770113"/>
    <w:rsid w:val="00770554"/>
    <w:rsid w:val="00771220"/>
    <w:rsid w:val="0077207A"/>
    <w:rsid w:val="00772898"/>
    <w:rsid w:val="00772D0D"/>
    <w:rsid w:val="00773A5C"/>
    <w:rsid w:val="007747D8"/>
    <w:rsid w:val="007761DB"/>
    <w:rsid w:val="007766C4"/>
    <w:rsid w:val="0077696B"/>
    <w:rsid w:val="007779BB"/>
    <w:rsid w:val="00780794"/>
    <w:rsid w:val="00781003"/>
    <w:rsid w:val="00781F0F"/>
    <w:rsid w:val="00781F91"/>
    <w:rsid w:val="00782C69"/>
    <w:rsid w:val="0078309E"/>
    <w:rsid w:val="00783907"/>
    <w:rsid w:val="00783CF8"/>
    <w:rsid w:val="00783E47"/>
    <w:rsid w:val="00784603"/>
    <w:rsid w:val="00784632"/>
    <w:rsid w:val="0078481F"/>
    <w:rsid w:val="00784BE9"/>
    <w:rsid w:val="007852B9"/>
    <w:rsid w:val="00785A41"/>
    <w:rsid w:val="00785BC3"/>
    <w:rsid w:val="00786472"/>
    <w:rsid w:val="00786DEF"/>
    <w:rsid w:val="0078727C"/>
    <w:rsid w:val="007906A8"/>
    <w:rsid w:val="007908A2"/>
    <w:rsid w:val="007915AE"/>
    <w:rsid w:val="00791790"/>
    <w:rsid w:val="00791D69"/>
    <w:rsid w:val="007929B5"/>
    <w:rsid w:val="00792C84"/>
    <w:rsid w:val="0079418D"/>
    <w:rsid w:val="0079422C"/>
    <w:rsid w:val="007942C3"/>
    <w:rsid w:val="00794703"/>
    <w:rsid w:val="00796976"/>
    <w:rsid w:val="007A0BE6"/>
    <w:rsid w:val="007A0D95"/>
    <w:rsid w:val="007A16B5"/>
    <w:rsid w:val="007A16BB"/>
    <w:rsid w:val="007A1FF7"/>
    <w:rsid w:val="007A2E8D"/>
    <w:rsid w:val="007A3483"/>
    <w:rsid w:val="007A55A4"/>
    <w:rsid w:val="007A5B67"/>
    <w:rsid w:val="007A5FDD"/>
    <w:rsid w:val="007A6868"/>
    <w:rsid w:val="007A6A42"/>
    <w:rsid w:val="007A6DD5"/>
    <w:rsid w:val="007A7A31"/>
    <w:rsid w:val="007A7D56"/>
    <w:rsid w:val="007B0B24"/>
    <w:rsid w:val="007B18D8"/>
    <w:rsid w:val="007B2084"/>
    <w:rsid w:val="007B2D89"/>
    <w:rsid w:val="007B3094"/>
    <w:rsid w:val="007B3ACF"/>
    <w:rsid w:val="007B3F32"/>
    <w:rsid w:val="007B4E81"/>
    <w:rsid w:val="007B6357"/>
    <w:rsid w:val="007C023C"/>
    <w:rsid w:val="007C08AA"/>
    <w:rsid w:val="007C095F"/>
    <w:rsid w:val="007C1600"/>
    <w:rsid w:val="007C20EA"/>
    <w:rsid w:val="007C367C"/>
    <w:rsid w:val="007C3C50"/>
    <w:rsid w:val="007C4927"/>
    <w:rsid w:val="007C4A04"/>
    <w:rsid w:val="007C50F5"/>
    <w:rsid w:val="007D0F1B"/>
    <w:rsid w:val="007D19D5"/>
    <w:rsid w:val="007D1D78"/>
    <w:rsid w:val="007D2051"/>
    <w:rsid w:val="007D2AE1"/>
    <w:rsid w:val="007D2D14"/>
    <w:rsid w:val="007D4B8E"/>
    <w:rsid w:val="007D4FE5"/>
    <w:rsid w:val="007D53D3"/>
    <w:rsid w:val="007D581C"/>
    <w:rsid w:val="007D5D49"/>
    <w:rsid w:val="007D6B14"/>
    <w:rsid w:val="007E0D24"/>
    <w:rsid w:val="007E0E7C"/>
    <w:rsid w:val="007E20E6"/>
    <w:rsid w:val="007E27AD"/>
    <w:rsid w:val="007E2CD5"/>
    <w:rsid w:val="007E3081"/>
    <w:rsid w:val="007E3F64"/>
    <w:rsid w:val="007E4A34"/>
    <w:rsid w:val="007E570C"/>
    <w:rsid w:val="007E5ACF"/>
    <w:rsid w:val="007E60F9"/>
    <w:rsid w:val="007E642B"/>
    <w:rsid w:val="007E6A0A"/>
    <w:rsid w:val="007E7C28"/>
    <w:rsid w:val="007F01F1"/>
    <w:rsid w:val="007F0893"/>
    <w:rsid w:val="007F2018"/>
    <w:rsid w:val="007F23BE"/>
    <w:rsid w:val="007F2467"/>
    <w:rsid w:val="007F2986"/>
    <w:rsid w:val="007F3BC4"/>
    <w:rsid w:val="007F5EEA"/>
    <w:rsid w:val="007F67AC"/>
    <w:rsid w:val="007F79DA"/>
    <w:rsid w:val="00800433"/>
    <w:rsid w:val="00801A92"/>
    <w:rsid w:val="008028A4"/>
    <w:rsid w:val="00802B76"/>
    <w:rsid w:val="008031D2"/>
    <w:rsid w:val="00803572"/>
    <w:rsid w:val="00803D4D"/>
    <w:rsid w:val="00804595"/>
    <w:rsid w:val="00805D37"/>
    <w:rsid w:val="008068B6"/>
    <w:rsid w:val="0080787A"/>
    <w:rsid w:val="00807C18"/>
    <w:rsid w:val="00810AB1"/>
    <w:rsid w:val="008117EB"/>
    <w:rsid w:val="00811BC9"/>
    <w:rsid w:val="00812139"/>
    <w:rsid w:val="008123E7"/>
    <w:rsid w:val="00812A8E"/>
    <w:rsid w:val="00812BCC"/>
    <w:rsid w:val="00814B79"/>
    <w:rsid w:val="00814E2A"/>
    <w:rsid w:val="00815DB9"/>
    <w:rsid w:val="00815DBE"/>
    <w:rsid w:val="008166F3"/>
    <w:rsid w:val="008168BA"/>
    <w:rsid w:val="00816D4D"/>
    <w:rsid w:val="00820547"/>
    <w:rsid w:val="00820A93"/>
    <w:rsid w:val="00820DB9"/>
    <w:rsid w:val="00821244"/>
    <w:rsid w:val="008222AE"/>
    <w:rsid w:val="008228E0"/>
    <w:rsid w:val="0082399C"/>
    <w:rsid w:val="00823F2B"/>
    <w:rsid w:val="00824447"/>
    <w:rsid w:val="00824E66"/>
    <w:rsid w:val="008268CE"/>
    <w:rsid w:val="00826FD2"/>
    <w:rsid w:val="008272C7"/>
    <w:rsid w:val="00831426"/>
    <w:rsid w:val="008314F0"/>
    <w:rsid w:val="00831B65"/>
    <w:rsid w:val="00831B9B"/>
    <w:rsid w:val="00831C97"/>
    <w:rsid w:val="00832C2B"/>
    <w:rsid w:val="00833306"/>
    <w:rsid w:val="00834289"/>
    <w:rsid w:val="008342FE"/>
    <w:rsid w:val="00834AD1"/>
    <w:rsid w:val="008353F8"/>
    <w:rsid w:val="00835F19"/>
    <w:rsid w:val="00835F1C"/>
    <w:rsid w:val="00836965"/>
    <w:rsid w:val="0083716B"/>
    <w:rsid w:val="008372BB"/>
    <w:rsid w:val="00837BD5"/>
    <w:rsid w:val="00837C1C"/>
    <w:rsid w:val="008403D4"/>
    <w:rsid w:val="008411D4"/>
    <w:rsid w:val="00841C87"/>
    <w:rsid w:val="0084302F"/>
    <w:rsid w:val="00843911"/>
    <w:rsid w:val="00843BD9"/>
    <w:rsid w:val="008442AE"/>
    <w:rsid w:val="00844714"/>
    <w:rsid w:val="00844880"/>
    <w:rsid w:val="00844BBD"/>
    <w:rsid w:val="00846140"/>
    <w:rsid w:val="00846BBE"/>
    <w:rsid w:val="0084742D"/>
    <w:rsid w:val="0085047F"/>
    <w:rsid w:val="0085133A"/>
    <w:rsid w:val="00851382"/>
    <w:rsid w:val="00851951"/>
    <w:rsid w:val="008525F5"/>
    <w:rsid w:val="00852C45"/>
    <w:rsid w:val="0085317F"/>
    <w:rsid w:val="008531D2"/>
    <w:rsid w:val="008534D7"/>
    <w:rsid w:val="008534EC"/>
    <w:rsid w:val="008536CA"/>
    <w:rsid w:val="008541BD"/>
    <w:rsid w:val="00855C29"/>
    <w:rsid w:val="0085738A"/>
    <w:rsid w:val="00857866"/>
    <w:rsid w:val="0086046B"/>
    <w:rsid w:val="00860913"/>
    <w:rsid w:val="00860963"/>
    <w:rsid w:val="008610FC"/>
    <w:rsid w:val="008612FA"/>
    <w:rsid w:val="00861F3B"/>
    <w:rsid w:val="00862621"/>
    <w:rsid w:val="00862FD2"/>
    <w:rsid w:val="008631D7"/>
    <w:rsid w:val="00863531"/>
    <w:rsid w:val="00864BF3"/>
    <w:rsid w:val="00865033"/>
    <w:rsid w:val="0086539A"/>
    <w:rsid w:val="00865FF5"/>
    <w:rsid w:val="008663F0"/>
    <w:rsid w:val="00866455"/>
    <w:rsid w:val="00866DCC"/>
    <w:rsid w:val="008670AB"/>
    <w:rsid w:val="00867139"/>
    <w:rsid w:val="0086716D"/>
    <w:rsid w:val="0087045B"/>
    <w:rsid w:val="008719BC"/>
    <w:rsid w:val="00871F20"/>
    <w:rsid w:val="00872417"/>
    <w:rsid w:val="008728FD"/>
    <w:rsid w:val="0087405A"/>
    <w:rsid w:val="0087443D"/>
    <w:rsid w:val="008749BF"/>
    <w:rsid w:val="00874C3A"/>
    <w:rsid w:val="008768CA"/>
    <w:rsid w:val="008772B4"/>
    <w:rsid w:val="00877F26"/>
    <w:rsid w:val="00880559"/>
    <w:rsid w:val="00880AF8"/>
    <w:rsid w:val="0088160B"/>
    <w:rsid w:val="00881655"/>
    <w:rsid w:val="00881B80"/>
    <w:rsid w:val="008828ED"/>
    <w:rsid w:val="00883564"/>
    <w:rsid w:val="0088374C"/>
    <w:rsid w:val="008840FF"/>
    <w:rsid w:val="00884749"/>
    <w:rsid w:val="00884874"/>
    <w:rsid w:val="00884944"/>
    <w:rsid w:val="00884B9E"/>
    <w:rsid w:val="00884F39"/>
    <w:rsid w:val="00885110"/>
    <w:rsid w:val="00885950"/>
    <w:rsid w:val="00885AF9"/>
    <w:rsid w:val="0088694A"/>
    <w:rsid w:val="00886976"/>
    <w:rsid w:val="00886E81"/>
    <w:rsid w:val="00886F47"/>
    <w:rsid w:val="008902B9"/>
    <w:rsid w:val="008905D0"/>
    <w:rsid w:val="00891679"/>
    <w:rsid w:val="00894441"/>
    <w:rsid w:val="008945F9"/>
    <w:rsid w:val="00894C4C"/>
    <w:rsid w:val="00895C2F"/>
    <w:rsid w:val="00897194"/>
    <w:rsid w:val="0089745C"/>
    <w:rsid w:val="00897657"/>
    <w:rsid w:val="008A06E7"/>
    <w:rsid w:val="008A0C5D"/>
    <w:rsid w:val="008A0D9B"/>
    <w:rsid w:val="008A1F7A"/>
    <w:rsid w:val="008A22B3"/>
    <w:rsid w:val="008A264E"/>
    <w:rsid w:val="008A2BCC"/>
    <w:rsid w:val="008A4CE6"/>
    <w:rsid w:val="008A5872"/>
    <w:rsid w:val="008A59F5"/>
    <w:rsid w:val="008A5FEF"/>
    <w:rsid w:val="008A6B5E"/>
    <w:rsid w:val="008A6FC4"/>
    <w:rsid w:val="008A73CC"/>
    <w:rsid w:val="008A7413"/>
    <w:rsid w:val="008A75E5"/>
    <w:rsid w:val="008B04A8"/>
    <w:rsid w:val="008B0648"/>
    <w:rsid w:val="008B0835"/>
    <w:rsid w:val="008B0DCB"/>
    <w:rsid w:val="008B2259"/>
    <w:rsid w:val="008B234F"/>
    <w:rsid w:val="008B31F0"/>
    <w:rsid w:val="008B36A2"/>
    <w:rsid w:val="008B46AA"/>
    <w:rsid w:val="008B5A23"/>
    <w:rsid w:val="008B5AC9"/>
    <w:rsid w:val="008B61F3"/>
    <w:rsid w:val="008B6CD9"/>
    <w:rsid w:val="008B7A6D"/>
    <w:rsid w:val="008C00D9"/>
    <w:rsid w:val="008C0A67"/>
    <w:rsid w:val="008C0D93"/>
    <w:rsid w:val="008C17B3"/>
    <w:rsid w:val="008C1D10"/>
    <w:rsid w:val="008C2FDD"/>
    <w:rsid w:val="008C3142"/>
    <w:rsid w:val="008C3221"/>
    <w:rsid w:val="008C3C76"/>
    <w:rsid w:val="008C567C"/>
    <w:rsid w:val="008C74ED"/>
    <w:rsid w:val="008D0C0E"/>
    <w:rsid w:val="008D146B"/>
    <w:rsid w:val="008D16CB"/>
    <w:rsid w:val="008D1D0C"/>
    <w:rsid w:val="008D1E1B"/>
    <w:rsid w:val="008D264B"/>
    <w:rsid w:val="008D410B"/>
    <w:rsid w:val="008D4234"/>
    <w:rsid w:val="008D46A3"/>
    <w:rsid w:val="008D5DF3"/>
    <w:rsid w:val="008D6A4F"/>
    <w:rsid w:val="008D6C59"/>
    <w:rsid w:val="008D7B92"/>
    <w:rsid w:val="008D7B95"/>
    <w:rsid w:val="008D7E62"/>
    <w:rsid w:val="008D7E70"/>
    <w:rsid w:val="008E017F"/>
    <w:rsid w:val="008E040F"/>
    <w:rsid w:val="008E04EF"/>
    <w:rsid w:val="008E0843"/>
    <w:rsid w:val="008E0C15"/>
    <w:rsid w:val="008E0E2A"/>
    <w:rsid w:val="008E1DEF"/>
    <w:rsid w:val="008E213C"/>
    <w:rsid w:val="008E3509"/>
    <w:rsid w:val="008E361B"/>
    <w:rsid w:val="008E3B4D"/>
    <w:rsid w:val="008E41BB"/>
    <w:rsid w:val="008E4342"/>
    <w:rsid w:val="008E524C"/>
    <w:rsid w:val="008E54CA"/>
    <w:rsid w:val="008E74C1"/>
    <w:rsid w:val="008E7DD4"/>
    <w:rsid w:val="008F017B"/>
    <w:rsid w:val="008F0251"/>
    <w:rsid w:val="008F03F8"/>
    <w:rsid w:val="008F0ACA"/>
    <w:rsid w:val="008F19F9"/>
    <w:rsid w:val="008F29B7"/>
    <w:rsid w:val="008F32DB"/>
    <w:rsid w:val="008F462B"/>
    <w:rsid w:val="008F48CF"/>
    <w:rsid w:val="008F57C0"/>
    <w:rsid w:val="008F6363"/>
    <w:rsid w:val="008F6CF1"/>
    <w:rsid w:val="008F7587"/>
    <w:rsid w:val="008F7EA3"/>
    <w:rsid w:val="00900F25"/>
    <w:rsid w:val="00901DF8"/>
    <w:rsid w:val="00902657"/>
    <w:rsid w:val="009026F6"/>
    <w:rsid w:val="0090271F"/>
    <w:rsid w:val="00903B1E"/>
    <w:rsid w:val="009057EE"/>
    <w:rsid w:val="00905CFC"/>
    <w:rsid w:val="00906E41"/>
    <w:rsid w:val="0090734A"/>
    <w:rsid w:val="009073A7"/>
    <w:rsid w:val="00907468"/>
    <w:rsid w:val="00911615"/>
    <w:rsid w:val="009120C9"/>
    <w:rsid w:val="009121FD"/>
    <w:rsid w:val="00912978"/>
    <w:rsid w:val="00912EEF"/>
    <w:rsid w:val="00914212"/>
    <w:rsid w:val="00915054"/>
    <w:rsid w:val="009158B3"/>
    <w:rsid w:val="00916314"/>
    <w:rsid w:val="00916609"/>
    <w:rsid w:val="009167F5"/>
    <w:rsid w:val="0091687F"/>
    <w:rsid w:val="0091697C"/>
    <w:rsid w:val="00916B4F"/>
    <w:rsid w:val="009170C9"/>
    <w:rsid w:val="009174E3"/>
    <w:rsid w:val="009175D3"/>
    <w:rsid w:val="00920117"/>
    <w:rsid w:val="009209BA"/>
    <w:rsid w:val="00920D21"/>
    <w:rsid w:val="00921B34"/>
    <w:rsid w:val="0092207A"/>
    <w:rsid w:val="0092226C"/>
    <w:rsid w:val="0092291C"/>
    <w:rsid w:val="00922A02"/>
    <w:rsid w:val="009234AF"/>
    <w:rsid w:val="009236FB"/>
    <w:rsid w:val="00923C0B"/>
    <w:rsid w:val="00924E12"/>
    <w:rsid w:val="00925749"/>
    <w:rsid w:val="00925E66"/>
    <w:rsid w:val="00926A7C"/>
    <w:rsid w:val="00926D10"/>
    <w:rsid w:val="00926D6F"/>
    <w:rsid w:val="00926D76"/>
    <w:rsid w:val="00926D86"/>
    <w:rsid w:val="0093063C"/>
    <w:rsid w:val="00931061"/>
    <w:rsid w:val="009312D2"/>
    <w:rsid w:val="00931D57"/>
    <w:rsid w:val="0093215B"/>
    <w:rsid w:val="00933DF8"/>
    <w:rsid w:val="00933E02"/>
    <w:rsid w:val="00934042"/>
    <w:rsid w:val="0093426C"/>
    <w:rsid w:val="0093444E"/>
    <w:rsid w:val="00934FB0"/>
    <w:rsid w:val="009359C1"/>
    <w:rsid w:val="009368F7"/>
    <w:rsid w:val="00937BF6"/>
    <w:rsid w:val="00937E12"/>
    <w:rsid w:val="00937FCB"/>
    <w:rsid w:val="00941595"/>
    <w:rsid w:val="009416E2"/>
    <w:rsid w:val="00941A10"/>
    <w:rsid w:val="00942EC2"/>
    <w:rsid w:val="00942F2F"/>
    <w:rsid w:val="00943FA2"/>
    <w:rsid w:val="00944A41"/>
    <w:rsid w:val="00945BB5"/>
    <w:rsid w:val="009474DD"/>
    <w:rsid w:val="00951381"/>
    <w:rsid w:val="0095188F"/>
    <w:rsid w:val="0095190D"/>
    <w:rsid w:val="009539E3"/>
    <w:rsid w:val="00954420"/>
    <w:rsid w:val="00954CCD"/>
    <w:rsid w:val="0095603D"/>
    <w:rsid w:val="0095644F"/>
    <w:rsid w:val="009565DF"/>
    <w:rsid w:val="00956878"/>
    <w:rsid w:val="009576B4"/>
    <w:rsid w:val="00960A09"/>
    <w:rsid w:val="00960C22"/>
    <w:rsid w:val="009611DB"/>
    <w:rsid w:val="00961B32"/>
    <w:rsid w:val="0096225D"/>
    <w:rsid w:val="00963762"/>
    <w:rsid w:val="00964638"/>
    <w:rsid w:val="00964D5B"/>
    <w:rsid w:val="00966044"/>
    <w:rsid w:val="00966232"/>
    <w:rsid w:val="009664FF"/>
    <w:rsid w:val="009672D4"/>
    <w:rsid w:val="0097004A"/>
    <w:rsid w:val="009706DC"/>
    <w:rsid w:val="00970A77"/>
    <w:rsid w:val="00972DE9"/>
    <w:rsid w:val="00974179"/>
    <w:rsid w:val="00974BB0"/>
    <w:rsid w:val="00974D9E"/>
    <w:rsid w:val="00974F64"/>
    <w:rsid w:val="00974F6E"/>
    <w:rsid w:val="00975A75"/>
    <w:rsid w:val="00976A43"/>
    <w:rsid w:val="00977040"/>
    <w:rsid w:val="0097790E"/>
    <w:rsid w:val="009802BA"/>
    <w:rsid w:val="00980458"/>
    <w:rsid w:val="00980D60"/>
    <w:rsid w:val="00983994"/>
    <w:rsid w:val="00984B64"/>
    <w:rsid w:val="00984D40"/>
    <w:rsid w:val="00985421"/>
    <w:rsid w:val="00985A20"/>
    <w:rsid w:val="00985AE8"/>
    <w:rsid w:val="00985DF7"/>
    <w:rsid w:val="00985E5D"/>
    <w:rsid w:val="00987D22"/>
    <w:rsid w:val="009905F8"/>
    <w:rsid w:val="00990778"/>
    <w:rsid w:val="0099116A"/>
    <w:rsid w:val="00991D6A"/>
    <w:rsid w:val="00991F0B"/>
    <w:rsid w:val="009922DE"/>
    <w:rsid w:val="00992AF2"/>
    <w:rsid w:val="009957D3"/>
    <w:rsid w:val="00995800"/>
    <w:rsid w:val="00995FC7"/>
    <w:rsid w:val="00996B5C"/>
    <w:rsid w:val="00996D06"/>
    <w:rsid w:val="00997F3F"/>
    <w:rsid w:val="009A28DE"/>
    <w:rsid w:val="009A2E50"/>
    <w:rsid w:val="009A34B7"/>
    <w:rsid w:val="009A39B3"/>
    <w:rsid w:val="009A3B8C"/>
    <w:rsid w:val="009A3DD8"/>
    <w:rsid w:val="009A4250"/>
    <w:rsid w:val="009A4864"/>
    <w:rsid w:val="009A7A35"/>
    <w:rsid w:val="009A7AFB"/>
    <w:rsid w:val="009B04B1"/>
    <w:rsid w:val="009B07CD"/>
    <w:rsid w:val="009B1581"/>
    <w:rsid w:val="009B1FB3"/>
    <w:rsid w:val="009B3579"/>
    <w:rsid w:val="009B6732"/>
    <w:rsid w:val="009B6A03"/>
    <w:rsid w:val="009B76A6"/>
    <w:rsid w:val="009B7DFB"/>
    <w:rsid w:val="009C0424"/>
    <w:rsid w:val="009C083A"/>
    <w:rsid w:val="009C0B86"/>
    <w:rsid w:val="009C0FC4"/>
    <w:rsid w:val="009C229E"/>
    <w:rsid w:val="009C23B4"/>
    <w:rsid w:val="009C26A2"/>
    <w:rsid w:val="009C2FF3"/>
    <w:rsid w:val="009C3AFC"/>
    <w:rsid w:val="009C3CDF"/>
    <w:rsid w:val="009C5EE1"/>
    <w:rsid w:val="009C611D"/>
    <w:rsid w:val="009C6446"/>
    <w:rsid w:val="009C6B5B"/>
    <w:rsid w:val="009C7434"/>
    <w:rsid w:val="009C7FF2"/>
    <w:rsid w:val="009D00E7"/>
    <w:rsid w:val="009D08F8"/>
    <w:rsid w:val="009D148B"/>
    <w:rsid w:val="009D265D"/>
    <w:rsid w:val="009D2ACD"/>
    <w:rsid w:val="009D2B76"/>
    <w:rsid w:val="009D2CFC"/>
    <w:rsid w:val="009D31A7"/>
    <w:rsid w:val="009D3482"/>
    <w:rsid w:val="009D3E41"/>
    <w:rsid w:val="009D41FC"/>
    <w:rsid w:val="009D430B"/>
    <w:rsid w:val="009D547F"/>
    <w:rsid w:val="009D55CF"/>
    <w:rsid w:val="009D58F6"/>
    <w:rsid w:val="009D7249"/>
    <w:rsid w:val="009D72C1"/>
    <w:rsid w:val="009D7697"/>
    <w:rsid w:val="009D796B"/>
    <w:rsid w:val="009E0490"/>
    <w:rsid w:val="009E0CE1"/>
    <w:rsid w:val="009E215A"/>
    <w:rsid w:val="009E2C77"/>
    <w:rsid w:val="009E32F1"/>
    <w:rsid w:val="009E360B"/>
    <w:rsid w:val="009E3EA6"/>
    <w:rsid w:val="009E3EAD"/>
    <w:rsid w:val="009E4130"/>
    <w:rsid w:val="009E4FCB"/>
    <w:rsid w:val="009E59DF"/>
    <w:rsid w:val="009E5D4B"/>
    <w:rsid w:val="009E5D50"/>
    <w:rsid w:val="009E6120"/>
    <w:rsid w:val="009E64FC"/>
    <w:rsid w:val="009E71C1"/>
    <w:rsid w:val="009E778E"/>
    <w:rsid w:val="009E7A4D"/>
    <w:rsid w:val="009E7E02"/>
    <w:rsid w:val="009F0F95"/>
    <w:rsid w:val="009F1CA2"/>
    <w:rsid w:val="009F1EE5"/>
    <w:rsid w:val="009F2266"/>
    <w:rsid w:val="009F2DA3"/>
    <w:rsid w:val="009F3991"/>
    <w:rsid w:val="009F3AA4"/>
    <w:rsid w:val="009F3B17"/>
    <w:rsid w:val="009F4ED6"/>
    <w:rsid w:val="009F549B"/>
    <w:rsid w:val="009F5AA2"/>
    <w:rsid w:val="009F62EC"/>
    <w:rsid w:val="009F6A33"/>
    <w:rsid w:val="009F6E12"/>
    <w:rsid w:val="009F7596"/>
    <w:rsid w:val="009F7754"/>
    <w:rsid w:val="00A00A04"/>
    <w:rsid w:val="00A01352"/>
    <w:rsid w:val="00A0254A"/>
    <w:rsid w:val="00A027F1"/>
    <w:rsid w:val="00A03DB5"/>
    <w:rsid w:val="00A03F3D"/>
    <w:rsid w:val="00A04540"/>
    <w:rsid w:val="00A04827"/>
    <w:rsid w:val="00A067AE"/>
    <w:rsid w:val="00A06A73"/>
    <w:rsid w:val="00A109B7"/>
    <w:rsid w:val="00A10B8F"/>
    <w:rsid w:val="00A10F02"/>
    <w:rsid w:val="00A122CF"/>
    <w:rsid w:val="00A12952"/>
    <w:rsid w:val="00A134E0"/>
    <w:rsid w:val="00A13F60"/>
    <w:rsid w:val="00A14B2B"/>
    <w:rsid w:val="00A14FCC"/>
    <w:rsid w:val="00A15717"/>
    <w:rsid w:val="00A16385"/>
    <w:rsid w:val="00A209DD"/>
    <w:rsid w:val="00A21568"/>
    <w:rsid w:val="00A21CCF"/>
    <w:rsid w:val="00A21FCC"/>
    <w:rsid w:val="00A22BEA"/>
    <w:rsid w:val="00A22F86"/>
    <w:rsid w:val="00A237D5"/>
    <w:rsid w:val="00A2442F"/>
    <w:rsid w:val="00A24481"/>
    <w:rsid w:val="00A25143"/>
    <w:rsid w:val="00A258E1"/>
    <w:rsid w:val="00A25F75"/>
    <w:rsid w:val="00A26442"/>
    <w:rsid w:val="00A273F8"/>
    <w:rsid w:val="00A2771B"/>
    <w:rsid w:val="00A315CD"/>
    <w:rsid w:val="00A325B1"/>
    <w:rsid w:val="00A32DA2"/>
    <w:rsid w:val="00A33956"/>
    <w:rsid w:val="00A34058"/>
    <w:rsid w:val="00A34D24"/>
    <w:rsid w:val="00A354E8"/>
    <w:rsid w:val="00A35556"/>
    <w:rsid w:val="00A355CC"/>
    <w:rsid w:val="00A356F5"/>
    <w:rsid w:val="00A35D95"/>
    <w:rsid w:val="00A360E8"/>
    <w:rsid w:val="00A36196"/>
    <w:rsid w:val="00A3627C"/>
    <w:rsid w:val="00A369AA"/>
    <w:rsid w:val="00A36BCE"/>
    <w:rsid w:val="00A36FB8"/>
    <w:rsid w:val="00A40721"/>
    <w:rsid w:val="00A40C06"/>
    <w:rsid w:val="00A419E2"/>
    <w:rsid w:val="00A41AF6"/>
    <w:rsid w:val="00A41B17"/>
    <w:rsid w:val="00A43498"/>
    <w:rsid w:val="00A43A5A"/>
    <w:rsid w:val="00A43EF3"/>
    <w:rsid w:val="00A445A5"/>
    <w:rsid w:val="00A45F51"/>
    <w:rsid w:val="00A45FE2"/>
    <w:rsid w:val="00A46022"/>
    <w:rsid w:val="00A46042"/>
    <w:rsid w:val="00A46C3D"/>
    <w:rsid w:val="00A46DA1"/>
    <w:rsid w:val="00A470B4"/>
    <w:rsid w:val="00A47851"/>
    <w:rsid w:val="00A47EB7"/>
    <w:rsid w:val="00A5010F"/>
    <w:rsid w:val="00A51764"/>
    <w:rsid w:val="00A51BEE"/>
    <w:rsid w:val="00A5224A"/>
    <w:rsid w:val="00A5239F"/>
    <w:rsid w:val="00A52411"/>
    <w:rsid w:val="00A52A31"/>
    <w:rsid w:val="00A52C38"/>
    <w:rsid w:val="00A52D84"/>
    <w:rsid w:val="00A52F42"/>
    <w:rsid w:val="00A53724"/>
    <w:rsid w:val="00A53D4C"/>
    <w:rsid w:val="00A54AC7"/>
    <w:rsid w:val="00A558DF"/>
    <w:rsid w:val="00A559EF"/>
    <w:rsid w:val="00A55F01"/>
    <w:rsid w:val="00A5684F"/>
    <w:rsid w:val="00A575A8"/>
    <w:rsid w:val="00A576C5"/>
    <w:rsid w:val="00A57D30"/>
    <w:rsid w:val="00A57DD3"/>
    <w:rsid w:val="00A61056"/>
    <w:rsid w:val="00A6230F"/>
    <w:rsid w:val="00A62753"/>
    <w:rsid w:val="00A630CF"/>
    <w:rsid w:val="00A63210"/>
    <w:rsid w:val="00A632BB"/>
    <w:rsid w:val="00A644B9"/>
    <w:rsid w:val="00A647C2"/>
    <w:rsid w:val="00A64F4D"/>
    <w:rsid w:val="00A65815"/>
    <w:rsid w:val="00A67C94"/>
    <w:rsid w:val="00A70614"/>
    <w:rsid w:val="00A70BEF"/>
    <w:rsid w:val="00A7127E"/>
    <w:rsid w:val="00A7177C"/>
    <w:rsid w:val="00A719F7"/>
    <w:rsid w:val="00A728E8"/>
    <w:rsid w:val="00A729AA"/>
    <w:rsid w:val="00A73D42"/>
    <w:rsid w:val="00A73F85"/>
    <w:rsid w:val="00A73FF0"/>
    <w:rsid w:val="00A74E29"/>
    <w:rsid w:val="00A7565B"/>
    <w:rsid w:val="00A76B38"/>
    <w:rsid w:val="00A7740C"/>
    <w:rsid w:val="00A7772D"/>
    <w:rsid w:val="00A81231"/>
    <w:rsid w:val="00A81DF6"/>
    <w:rsid w:val="00A8206F"/>
    <w:rsid w:val="00A82240"/>
    <w:rsid w:val="00A82346"/>
    <w:rsid w:val="00A83D72"/>
    <w:rsid w:val="00A84464"/>
    <w:rsid w:val="00A8485E"/>
    <w:rsid w:val="00A849EF"/>
    <w:rsid w:val="00A84C86"/>
    <w:rsid w:val="00A87997"/>
    <w:rsid w:val="00A87999"/>
    <w:rsid w:val="00A9066A"/>
    <w:rsid w:val="00A91160"/>
    <w:rsid w:val="00A91924"/>
    <w:rsid w:val="00A92A9A"/>
    <w:rsid w:val="00A93564"/>
    <w:rsid w:val="00A94C11"/>
    <w:rsid w:val="00A94F29"/>
    <w:rsid w:val="00A95E01"/>
    <w:rsid w:val="00A96290"/>
    <w:rsid w:val="00A9671C"/>
    <w:rsid w:val="00A96862"/>
    <w:rsid w:val="00A96C88"/>
    <w:rsid w:val="00A973D8"/>
    <w:rsid w:val="00A97DA2"/>
    <w:rsid w:val="00AA1154"/>
    <w:rsid w:val="00AA13E2"/>
    <w:rsid w:val="00AA14C3"/>
    <w:rsid w:val="00AA1944"/>
    <w:rsid w:val="00AA31D3"/>
    <w:rsid w:val="00AA3601"/>
    <w:rsid w:val="00AA3DD5"/>
    <w:rsid w:val="00AA416D"/>
    <w:rsid w:val="00AA4F35"/>
    <w:rsid w:val="00AA5691"/>
    <w:rsid w:val="00AA5E39"/>
    <w:rsid w:val="00AA74D0"/>
    <w:rsid w:val="00AA74E7"/>
    <w:rsid w:val="00AA754C"/>
    <w:rsid w:val="00AA76CE"/>
    <w:rsid w:val="00AB04FB"/>
    <w:rsid w:val="00AB0F79"/>
    <w:rsid w:val="00AB1EC0"/>
    <w:rsid w:val="00AB2034"/>
    <w:rsid w:val="00AB21D9"/>
    <w:rsid w:val="00AB3249"/>
    <w:rsid w:val="00AB5157"/>
    <w:rsid w:val="00AB55AC"/>
    <w:rsid w:val="00AB6C35"/>
    <w:rsid w:val="00AB6E6B"/>
    <w:rsid w:val="00AB7C80"/>
    <w:rsid w:val="00AC0727"/>
    <w:rsid w:val="00AC178C"/>
    <w:rsid w:val="00AC1FA8"/>
    <w:rsid w:val="00AC43D6"/>
    <w:rsid w:val="00AC47DF"/>
    <w:rsid w:val="00AC4BFF"/>
    <w:rsid w:val="00AC4C42"/>
    <w:rsid w:val="00AC4E29"/>
    <w:rsid w:val="00AC59FD"/>
    <w:rsid w:val="00AC6A5F"/>
    <w:rsid w:val="00AC7061"/>
    <w:rsid w:val="00AC7494"/>
    <w:rsid w:val="00AC790E"/>
    <w:rsid w:val="00AD0ACD"/>
    <w:rsid w:val="00AD0C66"/>
    <w:rsid w:val="00AD1811"/>
    <w:rsid w:val="00AD1F11"/>
    <w:rsid w:val="00AD20C5"/>
    <w:rsid w:val="00AD29EB"/>
    <w:rsid w:val="00AD32A8"/>
    <w:rsid w:val="00AD4362"/>
    <w:rsid w:val="00AD47C0"/>
    <w:rsid w:val="00AD49C2"/>
    <w:rsid w:val="00AD7A4A"/>
    <w:rsid w:val="00AD7B85"/>
    <w:rsid w:val="00AE040B"/>
    <w:rsid w:val="00AE0477"/>
    <w:rsid w:val="00AE1191"/>
    <w:rsid w:val="00AE1769"/>
    <w:rsid w:val="00AE18F1"/>
    <w:rsid w:val="00AE1D17"/>
    <w:rsid w:val="00AE32AA"/>
    <w:rsid w:val="00AE3813"/>
    <w:rsid w:val="00AE5DE7"/>
    <w:rsid w:val="00AE6E0B"/>
    <w:rsid w:val="00AF081D"/>
    <w:rsid w:val="00AF2018"/>
    <w:rsid w:val="00AF2A72"/>
    <w:rsid w:val="00AF2C78"/>
    <w:rsid w:val="00AF2F9A"/>
    <w:rsid w:val="00AF3271"/>
    <w:rsid w:val="00AF3431"/>
    <w:rsid w:val="00AF3DE5"/>
    <w:rsid w:val="00AF40AC"/>
    <w:rsid w:val="00AF6366"/>
    <w:rsid w:val="00B00D9F"/>
    <w:rsid w:val="00B00FC1"/>
    <w:rsid w:val="00B02F83"/>
    <w:rsid w:val="00B04677"/>
    <w:rsid w:val="00B05A08"/>
    <w:rsid w:val="00B05C0D"/>
    <w:rsid w:val="00B05FE9"/>
    <w:rsid w:val="00B060A7"/>
    <w:rsid w:val="00B06236"/>
    <w:rsid w:val="00B0675F"/>
    <w:rsid w:val="00B075FF"/>
    <w:rsid w:val="00B106C3"/>
    <w:rsid w:val="00B114D3"/>
    <w:rsid w:val="00B117B3"/>
    <w:rsid w:val="00B12712"/>
    <w:rsid w:val="00B12DB9"/>
    <w:rsid w:val="00B139DB"/>
    <w:rsid w:val="00B14063"/>
    <w:rsid w:val="00B14104"/>
    <w:rsid w:val="00B146DA"/>
    <w:rsid w:val="00B148B7"/>
    <w:rsid w:val="00B151BE"/>
    <w:rsid w:val="00B15382"/>
    <w:rsid w:val="00B153B7"/>
    <w:rsid w:val="00B15449"/>
    <w:rsid w:val="00B1576F"/>
    <w:rsid w:val="00B16BE9"/>
    <w:rsid w:val="00B16CCF"/>
    <w:rsid w:val="00B175ED"/>
    <w:rsid w:val="00B17C97"/>
    <w:rsid w:val="00B20769"/>
    <w:rsid w:val="00B21926"/>
    <w:rsid w:val="00B21FDB"/>
    <w:rsid w:val="00B220D6"/>
    <w:rsid w:val="00B22151"/>
    <w:rsid w:val="00B22242"/>
    <w:rsid w:val="00B22A1E"/>
    <w:rsid w:val="00B2444E"/>
    <w:rsid w:val="00B2453E"/>
    <w:rsid w:val="00B24615"/>
    <w:rsid w:val="00B24E06"/>
    <w:rsid w:val="00B252EE"/>
    <w:rsid w:val="00B25F4A"/>
    <w:rsid w:val="00B25FF5"/>
    <w:rsid w:val="00B26B60"/>
    <w:rsid w:val="00B26BC7"/>
    <w:rsid w:val="00B3004B"/>
    <w:rsid w:val="00B30D55"/>
    <w:rsid w:val="00B31BBA"/>
    <w:rsid w:val="00B31C63"/>
    <w:rsid w:val="00B32B05"/>
    <w:rsid w:val="00B32BE8"/>
    <w:rsid w:val="00B33E84"/>
    <w:rsid w:val="00B34971"/>
    <w:rsid w:val="00B35A7C"/>
    <w:rsid w:val="00B35D9B"/>
    <w:rsid w:val="00B3671D"/>
    <w:rsid w:val="00B36A57"/>
    <w:rsid w:val="00B36E5A"/>
    <w:rsid w:val="00B37D83"/>
    <w:rsid w:val="00B40041"/>
    <w:rsid w:val="00B403B3"/>
    <w:rsid w:val="00B404E9"/>
    <w:rsid w:val="00B408FD"/>
    <w:rsid w:val="00B40A88"/>
    <w:rsid w:val="00B4126F"/>
    <w:rsid w:val="00B419A4"/>
    <w:rsid w:val="00B41AA1"/>
    <w:rsid w:val="00B41BBD"/>
    <w:rsid w:val="00B41CFF"/>
    <w:rsid w:val="00B41E66"/>
    <w:rsid w:val="00B41EE7"/>
    <w:rsid w:val="00B421F2"/>
    <w:rsid w:val="00B423D7"/>
    <w:rsid w:val="00B43973"/>
    <w:rsid w:val="00B43CA9"/>
    <w:rsid w:val="00B449FC"/>
    <w:rsid w:val="00B44DF0"/>
    <w:rsid w:val="00B459C0"/>
    <w:rsid w:val="00B45B76"/>
    <w:rsid w:val="00B45F9A"/>
    <w:rsid w:val="00B4629E"/>
    <w:rsid w:val="00B47844"/>
    <w:rsid w:val="00B47ABD"/>
    <w:rsid w:val="00B47FD1"/>
    <w:rsid w:val="00B50EA8"/>
    <w:rsid w:val="00B52126"/>
    <w:rsid w:val="00B528E2"/>
    <w:rsid w:val="00B52ACC"/>
    <w:rsid w:val="00B53456"/>
    <w:rsid w:val="00B54573"/>
    <w:rsid w:val="00B54815"/>
    <w:rsid w:val="00B54D64"/>
    <w:rsid w:val="00B55DB3"/>
    <w:rsid w:val="00B55E03"/>
    <w:rsid w:val="00B570CF"/>
    <w:rsid w:val="00B60A75"/>
    <w:rsid w:val="00B60B38"/>
    <w:rsid w:val="00B60B5F"/>
    <w:rsid w:val="00B60CFE"/>
    <w:rsid w:val="00B6113E"/>
    <w:rsid w:val="00B61D19"/>
    <w:rsid w:val="00B62C44"/>
    <w:rsid w:val="00B62D2E"/>
    <w:rsid w:val="00B62E47"/>
    <w:rsid w:val="00B630CE"/>
    <w:rsid w:val="00B631C7"/>
    <w:rsid w:val="00B63FD6"/>
    <w:rsid w:val="00B643EA"/>
    <w:rsid w:val="00B65110"/>
    <w:rsid w:val="00B65870"/>
    <w:rsid w:val="00B65A33"/>
    <w:rsid w:val="00B65B28"/>
    <w:rsid w:val="00B661C0"/>
    <w:rsid w:val="00B661F7"/>
    <w:rsid w:val="00B66558"/>
    <w:rsid w:val="00B67221"/>
    <w:rsid w:val="00B67AC0"/>
    <w:rsid w:val="00B71459"/>
    <w:rsid w:val="00B724FB"/>
    <w:rsid w:val="00B729B9"/>
    <w:rsid w:val="00B729FF"/>
    <w:rsid w:val="00B74F92"/>
    <w:rsid w:val="00B7513E"/>
    <w:rsid w:val="00B75208"/>
    <w:rsid w:val="00B75553"/>
    <w:rsid w:val="00B76E54"/>
    <w:rsid w:val="00B76E58"/>
    <w:rsid w:val="00B7710D"/>
    <w:rsid w:val="00B7739F"/>
    <w:rsid w:val="00B77D6F"/>
    <w:rsid w:val="00B80FD6"/>
    <w:rsid w:val="00B819BD"/>
    <w:rsid w:val="00B81B05"/>
    <w:rsid w:val="00B81D2E"/>
    <w:rsid w:val="00B81F83"/>
    <w:rsid w:val="00B82643"/>
    <w:rsid w:val="00B83683"/>
    <w:rsid w:val="00B84530"/>
    <w:rsid w:val="00B8461B"/>
    <w:rsid w:val="00B84B6E"/>
    <w:rsid w:val="00B858DB"/>
    <w:rsid w:val="00B85923"/>
    <w:rsid w:val="00B870D6"/>
    <w:rsid w:val="00B87F93"/>
    <w:rsid w:val="00B903C2"/>
    <w:rsid w:val="00B906FF"/>
    <w:rsid w:val="00B9279F"/>
    <w:rsid w:val="00B92995"/>
    <w:rsid w:val="00B92CBD"/>
    <w:rsid w:val="00B93022"/>
    <w:rsid w:val="00B93692"/>
    <w:rsid w:val="00B938E1"/>
    <w:rsid w:val="00B9428B"/>
    <w:rsid w:val="00B947A7"/>
    <w:rsid w:val="00B94E6B"/>
    <w:rsid w:val="00B955C3"/>
    <w:rsid w:val="00B958F1"/>
    <w:rsid w:val="00B9597D"/>
    <w:rsid w:val="00B968F2"/>
    <w:rsid w:val="00B96C01"/>
    <w:rsid w:val="00B96C86"/>
    <w:rsid w:val="00B96E86"/>
    <w:rsid w:val="00B97B12"/>
    <w:rsid w:val="00BA0577"/>
    <w:rsid w:val="00BA081E"/>
    <w:rsid w:val="00BA08D8"/>
    <w:rsid w:val="00BA1A00"/>
    <w:rsid w:val="00BA247D"/>
    <w:rsid w:val="00BA2A00"/>
    <w:rsid w:val="00BA3C54"/>
    <w:rsid w:val="00BA3DDD"/>
    <w:rsid w:val="00BA4184"/>
    <w:rsid w:val="00BA5E93"/>
    <w:rsid w:val="00BA66B7"/>
    <w:rsid w:val="00BA6CA4"/>
    <w:rsid w:val="00BB0B93"/>
    <w:rsid w:val="00BB148A"/>
    <w:rsid w:val="00BB17FC"/>
    <w:rsid w:val="00BB2E05"/>
    <w:rsid w:val="00BB3434"/>
    <w:rsid w:val="00BB38E8"/>
    <w:rsid w:val="00BB4DB2"/>
    <w:rsid w:val="00BB5729"/>
    <w:rsid w:val="00BB66AF"/>
    <w:rsid w:val="00BC0606"/>
    <w:rsid w:val="00BC20E5"/>
    <w:rsid w:val="00BC371E"/>
    <w:rsid w:val="00BC3AAC"/>
    <w:rsid w:val="00BC3B6A"/>
    <w:rsid w:val="00BC4AB5"/>
    <w:rsid w:val="00BC4D65"/>
    <w:rsid w:val="00BC4EE8"/>
    <w:rsid w:val="00BC5C7A"/>
    <w:rsid w:val="00BC646A"/>
    <w:rsid w:val="00BC6E80"/>
    <w:rsid w:val="00BC7197"/>
    <w:rsid w:val="00BC71AE"/>
    <w:rsid w:val="00BC7898"/>
    <w:rsid w:val="00BD09FD"/>
    <w:rsid w:val="00BD0A57"/>
    <w:rsid w:val="00BD0AC5"/>
    <w:rsid w:val="00BD0D87"/>
    <w:rsid w:val="00BD1F32"/>
    <w:rsid w:val="00BD286F"/>
    <w:rsid w:val="00BD2D88"/>
    <w:rsid w:val="00BD2DA5"/>
    <w:rsid w:val="00BD2F36"/>
    <w:rsid w:val="00BD30FC"/>
    <w:rsid w:val="00BD3837"/>
    <w:rsid w:val="00BD39D5"/>
    <w:rsid w:val="00BD3EF7"/>
    <w:rsid w:val="00BD4267"/>
    <w:rsid w:val="00BD46DB"/>
    <w:rsid w:val="00BD4CA6"/>
    <w:rsid w:val="00BD50C5"/>
    <w:rsid w:val="00BD609F"/>
    <w:rsid w:val="00BD67BD"/>
    <w:rsid w:val="00BD73F5"/>
    <w:rsid w:val="00BD7503"/>
    <w:rsid w:val="00BD7ACF"/>
    <w:rsid w:val="00BE0318"/>
    <w:rsid w:val="00BE031A"/>
    <w:rsid w:val="00BE074F"/>
    <w:rsid w:val="00BE2136"/>
    <w:rsid w:val="00BE2663"/>
    <w:rsid w:val="00BE3A44"/>
    <w:rsid w:val="00BE4595"/>
    <w:rsid w:val="00BE4852"/>
    <w:rsid w:val="00BE49BF"/>
    <w:rsid w:val="00BE4B1F"/>
    <w:rsid w:val="00BE5542"/>
    <w:rsid w:val="00BE595A"/>
    <w:rsid w:val="00BE59C4"/>
    <w:rsid w:val="00BE68CF"/>
    <w:rsid w:val="00BE6C19"/>
    <w:rsid w:val="00BE749D"/>
    <w:rsid w:val="00BF021E"/>
    <w:rsid w:val="00BF0611"/>
    <w:rsid w:val="00BF14D7"/>
    <w:rsid w:val="00BF266E"/>
    <w:rsid w:val="00BF2991"/>
    <w:rsid w:val="00BF2AA4"/>
    <w:rsid w:val="00BF372D"/>
    <w:rsid w:val="00BF4BDB"/>
    <w:rsid w:val="00BF4D83"/>
    <w:rsid w:val="00BF62AD"/>
    <w:rsid w:val="00BF6645"/>
    <w:rsid w:val="00BF711F"/>
    <w:rsid w:val="00BF7487"/>
    <w:rsid w:val="00BF774C"/>
    <w:rsid w:val="00C013D6"/>
    <w:rsid w:val="00C01810"/>
    <w:rsid w:val="00C01A70"/>
    <w:rsid w:val="00C02A59"/>
    <w:rsid w:val="00C02D8A"/>
    <w:rsid w:val="00C03555"/>
    <w:rsid w:val="00C04D46"/>
    <w:rsid w:val="00C10352"/>
    <w:rsid w:val="00C10A4D"/>
    <w:rsid w:val="00C10CB9"/>
    <w:rsid w:val="00C10D87"/>
    <w:rsid w:val="00C11B03"/>
    <w:rsid w:val="00C12786"/>
    <w:rsid w:val="00C129CE"/>
    <w:rsid w:val="00C12B51"/>
    <w:rsid w:val="00C139A8"/>
    <w:rsid w:val="00C13E3A"/>
    <w:rsid w:val="00C1587A"/>
    <w:rsid w:val="00C160F4"/>
    <w:rsid w:val="00C162C4"/>
    <w:rsid w:val="00C16CAB"/>
    <w:rsid w:val="00C17DBD"/>
    <w:rsid w:val="00C17F2A"/>
    <w:rsid w:val="00C20286"/>
    <w:rsid w:val="00C203FD"/>
    <w:rsid w:val="00C21632"/>
    <w:rsid w:val="00C228EB"/>
    <w:rsid w:val="00C23181"/>
    <w:rsid w:val="00C23E7E"/>
    <w:rsid w:val="00C2422B"/>
    <w:rsid w:val="00C24281"/>
    <w:rsid w:val="00C2462E"/>
    <w:rsid w:val="00C24A68"/>
    <w:rsid w:val="00C257B0"/>
    <w:rsid w:val="00C25876"/>
    <w:rsid w:val="00C25E3B"/>
    <w:rsid w:val="00C25F9F"/>
    <w:rsid w:val="00C26223"/>
    <w:rsid w:val="00C26862"/>
    <w:rsid w:val="00C26B3A"/>
    <w:rsid w:val="00C3030F"/>
    <w:rsid w:val="00C30854"/>
    <w:rsid w:val="00C309B9"/>
    <w:rsid w:val="00C30BB3"/>
    <w:rsid w:val="00C31203"/>
    <w:rsid w:val="00C31508"/>
    <w:rsid w:val="00C31AA4"/>
    <w:rsid w:val="00C31C90"/>
    <w:rsid w:val="00C326A8"/>
    <w:rsid w:val="00C33045"/>
    <w:rsid w:val="00C33079"/>
    <w:rsid w:val="00C33BE9"/>
    <w:rsid w:val="00C34078"/>
    <w:rsid w:val="00C34A3D"/>
    <w:rsid w:val="00C34ED7"/>
    <w:rsid w:val="00C3555B"/>
    <w:rsid w:val="00C35D64"/>
    <w:rsid w:val="00C35DBD"/>
    <w:rsid w:val="00C378B6"/>
    <w:rsid w:val="00C4002C"/>
    <w:rsid w:val="00C40346"/>
    <w:rsid w:val="00C4168A"/>
    <w:rsid w:val="00C41DA8"/>
    <w:rsid w:val="00C43548"/>
    <w:rsid w:val="00C436A9"/>
    <w:rsid w:val="00C437CD"/>
    <w:rsid w:val="00C4475B"/>
    <w:rsid w:val="00C459B1"/>
    <w:rsid w:val="00C45C24"/>
    <w:rsid w:val="00C46CA0"/>
    <w:rsid w:val="00C46F19"/>
    <w:rsid w:val="00C46F87"/>
    <w:rsid w:val="00C5009E"/>
    <w:rsid w:val="00C500AA"/>
    <w:rsid w:val="00C50375"/>
    <w:rsid w:val="00C50588"/>
    <w:rsid w:val="00C505FD"/>
    <w:rsid w:val="00C51781"/>
    <w:rsid w:val="00C522DE"/>
    <w:rsid w:val="00C5231E"/>
    <w:rsid w:val="00C523F4"/>
    <w:rsid w:val="00C535BB"/>
    <w:rsid w:val="00C53AC7"/>
    <w:rsid w:val="00C551D1"/>
    <w:rsid w:val="00C55B5E"/>
    <w:rsid w:val="00C57052"/>
    <w:rsid w:val="00C57DCA"/>
    <w:rsid w:val="00C608C8"/>
    <w:rsid w:val="00C60C7F"/>
    <w:rsid w:val="00C60F8F"/>
    <w:rsid w:val="00C6109A"/>
    <w:rsid w:val="00C61630"/>
    <w:rsid w:val="00C61D19"/>
    <w:rsid w:val="00C639A8"/>
    <w:rsid w:val="00C659DA"/>
    <w:rsid w:val="00C6703B"/>
    <w:rsid w:val="00C67681"/>
    <w:rsid w:val="00C67778"/>
    <w:rsid w:val="00C67945"/>
    <w:rsid w:val="00C67C27"/>
    <w:rsid w:val="00C67C94"/>
    <w:rsid w:val="00C70261"/>
    <w:rsid w:val="00C70F82"/>
    <w:rsid w:val="00C72066"/>
    <w:rsid w:val="00C720DE"/>
    <w:rsid w:val="00C7260D"/>
    <w:rsid w:val="00C7301D"/>
    <w:rsid w:val="00C737CC"/>
    <w:rsid w:val="00C74432"/>
    <w:rsid w:val="00C74EBA"/>
    <w:rsid w:val="00C766F8"/>
    <w:rsid w:val="00C77A04"/>
    <w:rsid w:val="00C8193E"/>
    <w:rsid w:val="00C8264D"/>
    <w:rsid w:val="00C828B8"/>
    <w:rsid w:val="00C8356F"/>
    <w:rsid w:val="00C83A13"/>
    <w:rsid w:val="00C83AE5"/>
    <w:rsid w:val="00C849E3"/>
    <w:rsid w:val="00C84A44"/>
    <w:rsid w:val="00C85073"/>
    <w:rsid w:val="00C85185"/>
    <w:rsid w:val="00C852B7"/>
    <w:rsid w:val="00C85D63"/>
    <w:rsid w:val="00C862E7"/>
    <w:rsid w:val="00C86B8D"/>
    <w:rsid w:val="00C86CEC"/>
    <w:rsid w:val="00C86EFE"/>
    <w:rsid w:val="00C87721"/>
    <w:rsid w:val="00C905FB"/>
    <w:rsid w:val="00C90811"/>
    <w:rsid w:val="00C90ADF"/>
    <w:rsid w:val="00C912CC"/>
    <w:rsid w:val="00C91888"/>
    <w:rsid w:val="00C92312"/>
    <w:rsid w:val="00C923CA"/>
    <w:rsid w:val="00C9322B"/>
    <w:rsid w:val="00C9330F"/>
    <w:rsid w:val="00C9334C"/>
    <w:rsid w:val="00C9455D"/>
    <w:rsid w:val="00C94B17"/>
    <w:rsid w:val="00C94B6D"/>
    <w:rsid w:val="00C951DE"/>
    <w:rsid w:val="00C95956"/>
    <w:rsid w:val="00C960F6"/>
    <w:rsid w:val="00C96428"/>
    <w:rsid w:val="00C96514"/>
    <w:rsid w:val="00C974FD"/>
    <w:rsid w:val="00C97C59"/>
    <w:rsid w:val="00C97E02"/>
    <w:rsid w:val="00CA1D01"/>
    <w:rsid w:val="00CA1D71"/>
    <w:rsid w:val="00CA3490"/>
    <w:rsid w:val="00CA38D9"/>
    <w:rsid w:val="00CA3D0C"/>
    <w:rsid w:val="00CA3FC2"/>
    <w:rsid w:val="00CA4166"/>
    <w:rsid w:val="00CA4251"/>
    <w:rsid w:val="00CA4501"/>
    <w:rsid w:val="00CA496C"/>
    <w:rsid w:val="00CA4A1F"/>
    <w:rsid w:val="00CA4CFE"/>
    <w:rsid w:val="00CA4D8F"/>
    <w:rsid w:val="00CA5CB4"/>
    <w:rsid w:val="00CA7F1B"/>
    <w:rsid w:val="00CB02DE"/>
    <w:rsid w:val="00CB04EA"/>
    <w:rsid w:val="00CB0DC0"/>
    <w:rsid w:val="00CB1FE9"/>
    <w:rsid w:val="00CB2463"/>
    <w:rsid w:val="00CB2B3F"/>
    <w:rsid w:val="00CB2E74"/>
    <w:rsid w:val="00CB316B"/>
    <w:rsid w:val="00CB4014"/>
    <w:rsid w:val="00CB47A2"/>
    <w:rsid w:val="00CB4FB2"/>
    <w:rsid w:val="00CB5563"/>
    <w:rsid w:val="00CB69BA"/>
    <w:rsid w:val="00CB6BBF"/>
    <w:rsid w:val="00CB6C43"/>
    <w:rsid w:val="00CB7E17"/>
    <w:rsid w:val="00CC0573"/>
    <w:rsid w:val="00CC0714"/>
    <w:rsid w:val="00CC0D7A"/>
    <w:rsid w:val="00CC0E2E"/>
    <w:rsid w:val="00CC1DF7"/>
    <w:rsid w:val="00CC1E29"/>
    <w:rsid w:val="00CC1F99"/>
    <w:rsid w:val="00CC29CE"/>
    <w:rsid w:val="00CC2F45"/>
    <w:rsid w:val="00CC4802"/>
    <w:rsid w:val="00CC559E"/>
    <w:rsid w:val="00CC7BBC"/>
    <w:rsid w:val="00CC7E1A"/>
    <w:rsid w:val="00CC7E1E"/>
    <w:rsid w:val="00CD0B23"/>
    <w:rsid w:val="00CD0EF9"/>
    <w:rsid w:val="00CD1947"/>
    <w:rsid w:val="00CD20FD"/>
    <w:rsid w:val="00CD2747"/>
    <w:rsid w:val="00CD2F7B"/>
    <w:rsid w:val="00CD3449"/>
    <w:rsid w:val="00CD3CC5"/>
    <w:rsid w:val="00CD4C7B"/>
    <w:rsid w:val="00CD4D94"/>
    <w:rsid w:val="00CD55CC"/>
    <w:rsid w:val="00CD5EA7"/>
    <w:rsid w:val="00CD696A"/>
    <w:rsid w:val="00CD7510"/>
    <w:rsid w:val="00CE0128"/>
    <w:rsid w:val="00CE09F5"/>
    <w:rsid w:val="00CE0A31"/>
    <w:rsid w:val="00CE1755"/>
    <w:rsid w:val="00CE2547"/>
    <w:rsid w:val="00CE2626"/>
    <w:rsid w:val="00CE3443"/>
    <w:rsid w:val="00CE42F3"/>
    <w:rsid w:val="00CE44ED"/>
    <w:rsid w:val="00CE4AA6"/>
    <w:rsid w:val="00CE58A8"/>
    <w:rsid w:val="00CE58BD"/>
    <w:rsid w:val="00CE6313"/>
    <w:rsid w:val="00CE6BBF"/>
    <w:rsid w:val="00CE6C7A"/>
    <w:rsid w:val="00CF0BB6"/>
    <w:rsid w:val="00CF10AC"/>
    <w:rsid w:val="00CF14BD"/>
    <w:rsid w:val="00CF18C9"/>
    <w:rsid w:val="00CF18E5"/>
    <w:rsid w:val="00CF28EB"/>
    <w:rsid w:val="00CF3096"/>
    <w:rsid w:val="00CF3667"/>
    <w:rsid w:val="00CF3E40"/>
    <w:rsid w:val="00CF4274"/>
    <w:rsid w:val="00CF43F8"/>
    <w:rsid w:val="00CF4483"/>
    <w:rsid w:val="00CF4C3B"/>
    <w:rsid w:val="00CF59AD"/>
    <w:rsid w:val="00CF6230"/>
    <w:rsid w:val="00CF762E"/>
    <w:rsid w:val="00D00478"/>
    <w:rsid w:val="00D00C6E"/>
    <w:rsid w:val="00D013A3"/>
    <w:rsid w:val="00D0150E"/>
    <w:rsid w:val="00D01ECA"/>
    <w:rsid w:val="00D0244E"/>
    <w:rsid w:val="00D024ED"/>
    <w:rsid w:val="00D03D4A"/>
    <w:rsid w:val="00D049AA"/>
    <w:rsid w:val="00D04B43"/>
    <w:rsid w:val="00D0584A"/>
    <w:rsid w:val="00D06BE4"/>
    <w:rsid w:val="00D07E2A"/>
    <w:rsid w:val="00D10951"/>
    <w:rsid w:val="00D1211F"/>
    <w:rsid w:val="00D125ED"/>
    <w:rsid w:val="00D12827"/>
    <w:rsid w:val="00D13752"/>
    <w:rsid w:val="00D13E63"/>
    <w:rsid w:val="00D1473D"/>
    <w:rsid w:val="00D15120"/>
    <w:rsid w:val="00D16C71"/>
    <w:rsid w:val="00D1717A"/>
    <w:rsid w:val="00D17C3F"/>
    <w:rsid w:val="00D203BA"/>
    <w:rsid w:val="00D20564"/>
    <w:rsid w:val="00D22DCD"/>
    <w:rsid w:val="00D23287"/>
    <w:rsid w:val="00D24BEF"/>
    <w:rsid w:val="00D256F1"/>
    <w:rsid w:val="00D26251"/>
    <w:rsid w:val="00D26C7D"/>
    <w:rsid w:val="00D271F9"/>
    <w:rsid w:val="00D274C9"/>
    <w:rsid w:val="00D27719"/>
    <w:rsid w:val="00D30BCB"/>
    <w:rsid w:val="00D30C3E"/>
    <w:rsid w:val="00D31563"/>
    <w:rsid w:val="00D31CB8"/>
    <w:rsid w:val="00D32271"/>
    <w:rsid w:val="00D338A9"/>
    <w:rsid w:val="00D340A9"/>
    <w:rsid w:val="00D340DA"/>
    <w:rsid w:val="00D35917"/>
    <w:rsid w:val="00D36D04"/>
    <w:rsid w:val="00D37F9D"/>
    <w:rsid w:val="00D41878"/>
    <w:rsid w:val="00D41DCB"/>
    <w:rsid w:val="00D41F70"/>
    <w:rsid w:val="00D4296C"/>
    <w:rsid w:val="00D42BFB"/>
    <w:rsid w:val="00D42D07"/>
    <w:rsid w:val="00D43360"/>
    <w:rsid w:val="00D4462C"/>
    <w:rsid w:val="00D4467B"/>
    <w:rsid w:val="00D45204"/>
    <w:rsid w:val="00D45BBC"/>
    <w:rsid w:val="00D47508"/>
    <w:rsid w:val="00D47558"/>
    <w:rsid w:val="00D50180"/>
    <w:rsid w:val="00D50815"/>
    <w:rsid w:val="00D51B26"/>
    <w:rsid w:val="00D51CA1"/>
    <w:rsid w:val="00D524EA"/>
    <w:rsid w:val="00D526F9"/>
    <w:rsid w:val="00D52838"/>
    <w:rsid w:val="00D530AE"/>
    <w:rsid w:val="00D53494"/>
    <w:rsid w:val="00D53C38"/>
    <w:rsid w:val="00D53ECE"/>
    <w:rsid w:val="00D545A2"/>
    <w:rsid w:val="00D55064"/>
    <w:rsid w:val="00D557E2"/>
    <w:rsid w:val="00D55A85"/>
    <w:rsid w:val="00D57D9F"/>
    <w:rsid w:val="00D607AA"/>
    <w:rsid w:val="00D61B24"/>
    <w:rsid w:val="00D620FC"/>
    <w:rsid w:val="00D625F0"/>
    <w:rsid w:val="00D62B90"/>
    <w:rsid w:val="00D62F99"/>
    <w:rsid w:val="00D64C40"/>
    <w:rsid w:val="00D6547E"/>
    <w:rsid w:val="00D6571F"/>
    <w:rsid w:val="00D65845"/>
    <w:rsid w:val="00D65D8F"/>
    <w:rsid w:val="00D66C8B"/>
    <w:rsid w:val="00D67F22"/>
    <w:rsid w:val="00D706CA"/>
    <w:rsid w:val="00D70829"/>
    <w:rsid w:val="00D70CC2"/>
    <w:rsid w:val="00D71875"/>
    <w:rsid w:val="00D71AA9"/>
    <w:rsid w:val="00D727EE"/>
    <w:rsid w:val="00D72D2D"/>
    <w:rsid w:val="00D738D6"/>
    <w:rsid w:val="00D75538"/>
    <w:rsid w:val="00D766E4"/>
    <w:rsid w:val="00D77006"/>
    <w:rsid w:val="00D7766E"/>
    <w:rsid w:val="00D779CC"/>
    <w:rsid w:val="00D77A8E"/>
    <w:rsid w:val="00D800C2"/>
    <w:rsid w:val="00D8059B"/>
    <w:rsid w:val="00D80795"/>
    <w:rsid w:val="00D81A83"/>
    <w:rsid w:val="00D8218D"/>
    <w:rsid w:val="00D8239F"/>
    <w:rsid w:val="00D83103"/>
    <w:rsid w:val="00D83270"/>
    <w:rsid w:val="00D83A6B"/>
    <w:rsid w:val="00D83BED"/>
    <w:rsid w:val="00D8419D"/>
    <w:rsid w:val="00D8466A"/>
    <w:rsid w:val="00D84873"/>
    <w:rsid w:val="00D84A92"/>
    <w:rsid w:val="00D84ED9"/>
    <w:rsid w:val="00D85DD9"/>
    <w:rsid w:val="00D85E30"/>
    <w:rsid w:val="00D8698E"/>
    <w:rsid w:val="00D86E6F"/>
    <w:rsid w:val="00D87E00"/>
    <w:rsid w:val="00D90525"/>
    <w:rsid w:val="00D9134D"/>
    <w:rsid w:val="00D919D2"/>
    <w:rsid w:val="00D919E9"/>
    <w:rsid w:val="00D920BD"/>
    <w:rsid w:val="00D93277"/>
    <w:rsid w:val="00D93573"/>
    <w:rsid w:val="00D93803"/>
    <w:rsid w:val="00D93A56"/>
    <w:rsid w:val="00D94022"/>
    <w:rsid w:val="00D9405F"/>
    <w:rsid w:val="00D9422A"/>
    <w:rsid w:val="00D94F9F"/>
    <w:rsid w:val="00D95CF9"/>
    <w:rsid w:val="00D96AF9"/>
    <w:rsid w:val="00D96D11"/>
    <w:rsid w:val="00D97355"/>
    <w:rsid w:val="00D97702"/>
    <w:rsid w:val="00DA181B"/>
    <w:rsid w:val="00DA1B98"/>
    <w:rsid w:val="00DA21AE"/>
    <w:rsid w:val="00DA2635"/>
    <w:rsid w:val="00DA2BE5"/>
    <w:rsid w:val="00DA2D91"/>
    <w:rsid w:val="00DA2E1E"/>
    <w:rsid w:val="00DA2E3B"/>
    <w:rsid w:val="00DA3C4B"/>
    <w:rsid w:val="00DA3EDB"/>
    <w:rsid w:val="00DA4407"/>
    <w:rsid w:val="00DA52BE"/>
    <w:rsid w:val="00DA66E9"/>
    <w:rsid w:val="00DA6803"/>
    <w:rsid w:val="00DA7A03"/>
    <w:rsid w:val="00DB1147"/>
    <w:rsid w:val="00DB1818"/>
    <w:rsid w:val="00DB1F57"/>
    <w:rsid w:val="00DB3031"/>
    <w:rsid w:val="00DB350F"/>
    <w:rsid w:val="00DB3DCC"/>
    <w:rsid w:val="00DB41C9"/>
    <w:rsid w:val="00DB5C8B"/>
    <w:rsid w:val="00DB5EAD"/>
    <w:rsid w:val="00DB6076"/>
    <w:rsid w:val="00DB68E2"/>
    <w:rsid w:val="00DB6CDF"/>
    <w:rsid w:val="00DB6D09"/>
    <w:rsid w:val="00DB73BD"/>
    <w:rsid w:val="00DB7FE1"/>
    <w:rsid w:val="00DC01CC"/>
    <w:rsid w:val="00DC1D94"/>
    <w:rsid w:val="00DC309B"/>
    <w:rsid w:val="00DC373B"/>
    <w:rsid w:val="00DC3A8A"/>
    <w:rsid w:val="00DC3B6C"/>
    <w:rsid w:val="00DC3BE5"/>
    <w:rsid w:val="00DC3D1D"/>
    <w:rsid w:val="00DC3D64"/>
    <w:rsid w:val="00DC3DC6"/>
    <w:rsid w:val="00DC4091"/>
    <w:rsid w:val="00DC4DA2"/>
    <w:rsid w:val="00DC4F85"/>
    <w:rsid w:val="00DC58BA"/>
    <w:rsid w:val="00DC658E"/>
    <w:rsid w:val="00DC7DC9"/>
    <w:rsid w:val="00DC7F22"/>
    <w:rsid w:val="00DD029F"/>
    <w:rsid w:val="00DD0353"/>
    <w:rsid w:val="00DD03A7"/>
    <w:rsid w:val="00DD11EB"/>
    <w:rsid w:val="00DD137F"/>
    <w:rsid w:val="00DD1C33"/>
    <w:rsid w:val="00DD22FC"/>
    <w:rsid w:val="00DD2C5C"/>
    <w:rsid w:val="00DD2DC1"/>
    <w:rsid w:val="00DD3264"/>
    <w:rsid w:val="00DD550D"/>
    <w:rsid w:val="00DD650B"/>
    <w:rsid w:val="00DD6FA8"/>
    <w:rsid w:val="00DD7595"/>
    <w:rsid w:val="00DE0672"/>
    <w:rsid w:val="00DE2655"/>
    <w:rsid w:val="00DE2E83"/>
    <w:rsid w:val="00DE3E1C"/>
    <w:rsid w:val="00DE3F3B"/>
    <w:rsid w:val="00DE4152"/>
    <w:rsid w:val="00DE41C2"/>
    <w:rsid w:val="00DE5D0B"/>
    <w:rsid w:val="00DE6A61"/>
    <w:rsid w:val="00DE6B58"/>
    <w:rsid w:val="00DE6CC7"/>
    <w:rsid w:val="00DE7123"/>
    <w:rsid w:val="00DE7607"/>
    <w:rsid w:val="00DF2874"/>
    <w:rsid w:val="00DF2A8F"/>
    <w:rsid w:val="00DF2AE2"/>
    <w:rsid w:val="00DF416E"/>
    <w:rsid w:val="00DF59E1"/>
    <w:rsid w:val="00DF6A0F"/>
    <w:rsid w:val="00DF739E"/>
    <w:rsid w:val="00DF739F"/>
    <w:rsid w:val="00E001D3"/>
    <w:rsid w:val="00E023FD"/>
    <w:rsid w:val="00E023FE"/>
    <w:rsid w:val="00E03478"/>
    <w:rsid w:val="00E03893"/>
    <w:rsid w:val="00E03AA5"/>
    <w:rsid w:val="00E0437D"/>
    <w:rsid w:val="00E05125"/>
    <w:rsid w:val="00E05E79"/>
    <w:rsid w:val="00E071FD"/>
    <w:rsid w:val="00E078BE"/>
    <w:rsid w:val="00E07BB1"/>
    <w:rsid w:val="00E100A1"/>
    <w:rsid w:val="00E10401"/>
    <w:rsid w:val="00E1056A"/>
    <w:rsid w:val="00E106C9"/>
    <w:rsid w:val="00E10CBF"/>
    <w:rsid w:val="00E1182C"/>
    <w:rsid w:val="00E12C43"/>
    <w:rsid w:val="00E132C7"/>
    <w:rsid w:val="00E13351"/>
    <w:rsid w:val="00E1386F"/>
    <w:rsid w:val="00E13A97"/>
    <w:rsid w:val="00E13C23"/>
    <w:rsid w:val="00E14095"/>
    <w:rsid w:val="00E1575F"/>
    <w:rsid w:val="00E15AB1"/>
    <w:rsid w:val="00E15EBD"/>
    <w:rsid w:val="00E16739"/>
    <w:rsid w:val="00E168B0"/>
    <w:rsid w:val="00E1768C"/>
    <w:rsid w:val="00E20190"/>
    <w:rsid w:val="00E20289"/>
    <w:rsid w:val="00E20CDC"/>
    <w:rsid w:val="00E210C5"/>
    <w:rsid w:val="00E21B97"/>
    <w:rsid w:val="00E21EE4"/>
    <w:rsid w:val="00E223B2"/>
    <w:rsid w:val="00E245FD"/>
    <w:rsid w:val="00E24856"/>
    <w:rsid w:val="00E24C40"/>
    <w:rsid w:val="00E25FA4"/>
    <w:rsid w:val="00E26B60"/>
    <w:rsid w:val="00E274F3"/>
    <w:rsid w:val="00E275A4"/>
    <w:rsid w:val="00E27F93"/>
    <w:rsid w:val="00E30099"/>
    <w:rsid w:val="00E30792"/>
    <w:rsid w:val="00E319C5"/>
    <w:rsid w:val="00E322C5"/>
    <w:rsid w:val="00E32CAB"/>
    <w:rsid w:val="00E33458"/>
    <w:rsid w:val="00E337B9"/>
    <w:rsid w:val="00E33D6B"/>
    <w:rsid w:val="00E33E56"/>
    <w:rsid w:val="00E341EC"/>
    <w:rsid w:val="00E3482C"/>
    <w:rsid w:val="00E3510D"/>
    <w:rsid w:val="00E35A69"/>
    <w:rsid w:val="00E36586"/>
    <w:rsid w:val="00E36F2E"/>
    <w:rsid w:val="00E37001"/>
    <w:rsid w:val="00E4045F"/>
    <w:rsid w:val="00E40AF9"/>
    <w:rsid w:val="00E4112C"/>
    <w:rsid w:val="00E412D9"/>
    <w:rsid w:val="00E41B6E"/>
    <w:rsid w:val="00E42951"/>
    <w:rsid w:val="00E42A11"/>
    <w:rsid w:val="00E435DC"/>
    <w:rsid w:val="00E43AA4"/>
    <w:rsid w:val="00E4440B"/>
    <w:rsid w:val="00E44BD9"/>
    <w:rsid w:val="00E450A1"/>
    <w:rsid w:val="00E453DE"/>
    <w:rsid w:val="00E454C7"/>
    <w:rsid w:val="00E45722"/>
    <w:rsid w:val="00E459F3"/>
    <w:rsid w:val="00E45A11"/>
    <w:rsid w:val="00E46326"/>
    <w:rsid w:val="00E46A3B"/>
    <w:rsid w:val="00E46D95"/>
    <w:rsid w:val="00E4756B"/>
    <w:rsid w:val="00E5122E"/>
    <w:rsid w:val="00E52A35"/>
    <w:rsid w:val="00E5322D"/>
    <w:rsid w:val="00E53962"/>
    <w:rsid w:val="00E5474E"/>
    <w:rsid w:val="00E54788"/>
    <w:rsid w:val="00E54AC5"/>
    <w:rsid w:val="00E56E41"/>
    <w:rsid w:val="00E57351"/>
    <w:rsid w:val="00E5746D"/>
    <w:rsid w:val="00E575CF"/>
    <w:rsid w:val="00E60E0E"/>
    <w:rsid w:val="00E6140C"/>
    <w:rsid w:val="00E622D3"/>
    <w:rsid w:val="00E62835"/>
    <w:rsid w:val="00E63184"/>
    <w:rsid w:val="00E6352F"/>
    <w:rsid w:val="00E638C9"/>
    <w:rsid w:val="00E63ADA"/>
    <w:rsid w:val="00E63C74"/>
    <w:rsid w:val="00E666C4"/>
    <w:rsid w:val="00E66811"/>
    <w:rsid w:val="00E67834"/>
    <w:rsid w:val="00E70A56"/>
    <w:rsid w:val="00E71E8D"/>
    <w:rsid w:val="00E728FF"/>
    <w:rsid w:val="00E73AFB"/>
    <w:rsid w:val="00E743E5"/>
    <w:rsid w:val="00E74FA0"/>
    <w:rsid w:val="00E7504C"/>
    <w:rsid w:val="00E75718"/>
    <w:rsid w:val="00E75DB9"/>
    <w:rsid w:val="00E75EC3"/>
    <w:rsid w:val="00E77645"/>
    <w:rsid w:val="00E77875"/>
    <w:rsid w:val="00E779F0"/>
    <w:rsid w:val="00E77E70"/>
    <w:rsid w:val="00E80B82"/>
    <w:rsid w:val="00E8222F"/>
    <w:rsid w:val="00E836C0"/>
    <w:rsid w:val="00E83F63"/>
    <w:rsid w:val="00E8405A"/>
    <w:rsid w:val="00E8517A"/>
    <w:rsid w:val="00E854B4"/>
    <w:rsid w:val="00E85882"/>
    <w:rsid w:val="00E86088"/>
    <w:rsid w:val="00E879EA"/>
    <w:rsid w:val="00E87DC0"/>
    <w:rsid w:val="00E90967"/>
    <w:rsid w:val="00E915F0"/>
    <w:rsid w:val="00E91663"/>
    <w:rsid w:val="00E91BF6"/>
    <w:rsid w:val="00E92666"/>
    <w:rsid w:val="00E9293B"/>
    <w:rsid w:val="00E92AC9"/>
    <w:rsid w:val="00E9329E"/>
    <w:rsid w:val="00E937FD"/>
    <w:rsid w:val="00E93DCB"/>
    <w:rsid w:val="00E93FE9"/>
    <w:rsid w:val="00E94250"/>
    <w:rsid w:val="00E9454B"/>
    <w:rsid w:val="00E9484D"/>
    <w:rsid w:val="00E94D1E"/>
    <w:rsid w:val="00E96919"/>
    <w:rsid w:val="00E97A31"/>
    <w:rsid w:val="00E97BAC"/>
    <w:rsid w:val="00EA03EE"/>
    <w:rsid w:val="00EA05AE"/>
    <w:rsid w:val="00EA07E6"/>
    <w:rsid w:val="00EA07EA"/>
    <w:rsid w:val="00EA0D94"/>
    <w:rsid w:val="00EA19F1"/>
    <w:rsid w:val="00EA29A6"/>
    <w:rsid w:val="00EA2A36"/>
    <w:rsid w:val="00EA2F37"/>
    <w:rsid w:val="00EA36E9"/>
    <w:rsid w:val="00EA399D"/>
    <w:rsid w:val="00EA4600"/>
    <w:rsid w:val="00EA46D9"/>
    <w:rsid w:val="00EA50F9"/>
    <w:rsid w:val="00EA5C21"/>
    <w:rsid w:val="00EA6797"/>
    <w:rsid w:val="00EB07CE"/>
    <w:rsid w:val="00EB0DEB"/>
    <w:rsid w:val="00EB105D"/>
    <w:rsid w:val="00EB162F"/>
    <w:rsid w:val="00EB1DF0"/>
    <w:rsid w:val="00EB1F8A"/>
    <w:rsid w:val="00EB2691"/>
    <w:rsid w:val="00EB2948"/>
    <w:rsid w:val="00EB296D"/>
    <w:rsid w:val="00EB35F2"/>
    <w:rsid w:val="00EB4B4D"/>
    <w:rsid w:val="00EB4D94"/>
    <w:rsid w:val="00EB5097"/>
    <w:rsid w:val="00EB5DEC"/>
    <w:rsid w:val="00EB685C"/>
    <w:rsid w:val="00EB6D70"/>
    <w:rsid w:val="00EB70F9"/>
    <w:rsid w:val="00EB736B"/>
    <w:rsid w:val="00EC0693"/>
    <w:rsid w:val="00EC224F"/>
    <w:rsid w:val="00EC309E"/>
    <w:rsid w:val="00EC481E"/>
    <w:rsid w:val="00EC4A25"/>
    <w:rsid w:val="00EC4BE5"/>
    <w:rsid w:val="00EC4C57"/>
    <w:rsid w:val="00EC4DA3"/>
    <w:rsid w:val="00EC52A2"/>
    <w:rsid w:val="00EC5943"/>
    <w:rsid w:val="00EC7A4F"/>
    <w:rsid w:val="00EC7DAF"/>
    <w:rsid w:val="00ED0737"/>
    <w:rsid w:val="00ED1455"/>
    <w:rsid w:val="00ED1B0E"/>
    <w:rsid w:val="00ED204D"/>
    <w:rsid w:val="00ED26A5"/>
    <w:rsid w:val="00ED4E8D"/>
    <w:rsid w:val="00ED517B"/>
    <w:rsid w:val="00ED518C"/>
    <w:rsid w:val="00ED6718"/>
    <w:rsid w:val="00ED67F8"/>
    <w:rsid w:val="00ED7340"/>
    <w:rsid w:val="00ED7989"/>
    <w:rsid w:val="00ED7C5D"/>
    <w:rsid w:val="00ED7DD5"/>
    <w:rsid w:val="00EE0E2B"/>
    <w:rsid w:val="00EE0F92"/>
    <w:rsid w:val="00EE0F99"/>
    <w:rsid w:val="00EE0F9D"/>
    <w:rsid w:val="00EE1156"/>
    <w:rsid w:val="00EE29DC"/>
    <w:rsid w:val="00EE3DDE"/>
    <w:rsid w:val="00EE3DE7"/>
    <w:rsid w:val="00EE3EE2"/>
    <w:rsid w:val="00EE41EE"/>
    <w:rsid w:val="00EE4C68"/>
    <w:rsid w:val="00EE4D6B"/>
    <w:rsid w:val="00EE4D8F"/>
    <w:rsid w:val="00EE5057"/>
    <w:rsid w:val="00EE5AC1"/>
    <w:rsid w:val="00EE5AE8"/>
    <w:rsid w:val="00EE5F00"/>
    <w:rsid w:val="00EE61A4"/>
    <w:rsid w:val="00EE6BC6"/>
    <w:rsid w:val="00EE7409"/>
    <w:rsid w:val="00EF081D"/>
    <w:rsid w:val="00EF42B4"/>
    <w:rsid w:val="00EF4555"/>
    <w:rsid w:val="00EF4A9F"/>
    <w:rsid w:val="00EF4B5E"/>
    <w:rsid w:val="00EF4D6A"/>
    <w:rsid w:val="00EF53BF"/>
    <w:rsid w:val="00EF55D4"/>
    <w:rsid w:val="00EF62EF"/>
    <w:rsid w:val="00EF6B50"/>
    <w:rsid w:val="00EF70AE"/>
    <w:rsid w:val="00EF7393"/>
    <w:rsid w:val="00EF7774"/>
    <w:rsid w:val="00EF7C08"/>
    <w:rsid w:val="00F004BA"/>
    <w:rsid w:val="00F020F6"/>
    <w:rsid w:val="00F025A2"/>
    <w:rsid w:val="00F02784"/>
    <w:rsid w:val="00F035DB"/>
    <w:rsid w:val="00F0411D"/>
    <w:rsid w:val="00F0533C"/>
    <w:rsid w:val="00F05426"/>
    <w:rsid w:val="00F05719"/>
    <w:rsid w:val="00F0647C"/>
    <w:rsid w:val="00F06CDF"/>
    <w:rsid w:val="00F07388"/>
    <w:rsid w:val="00F078C8"/>
    <w:rsid w:val="00F07FBA"/>
    <w:rsid w:val="00F10B09"/>
    <w:rsid w:val="00F110DD"/>
    <w:rsid w:val="00F11DAE"/>
    <w:rsid w:val="00F125D7"/>
    <w:rsid w:val="00F12FF8"/>
    <w:rsid w:val="00F137D3"/>
    <w:rsid w:val="00F139BA"/>
    <w:rsid w:val="00F14740"/>
    <w:rsid w:val="00F15685"/>
    <w:rsid w:val="00F163E4"/>
    <w:rsid w:val="00F164B4"/>
    <w:rsid w:val="00F168B8"/>
    <w:rsid w:val="00F16CFE"/>
    <w:rsid w:val="00F16ECB"/>
    <w:rsid w:val="00F17763"/>
    <w:rsid w:val="00F2026E"/>
    <w:rsid w:val="00F206A3"/>
    <w:rsid w:val="00F20981"/>
    <w:rsid w:val="00F20C2B"/>
    <w:rsid w:val="00F21869"/>
    <w:rsid w:val="00F219ED"/>
    <w:rsid w:val="00F2210A"/>
    <w:rsid w:val="00F22C1A"/>
    <w:rsid w:val="00F22F47"/>
    <w:rsid w:val="00F235D1"/>
    <w:rsid w:val="00F24B9D"/>
    <w:rsid w:val="00F25508"/>
    <w:rsid w:val="00F271B4"/>
    <w:rsid w:val="00F272B5"/>
    <w:rsid w:val="00F27C1E"/>
    <w:rsid w:val="00F32066"/>
    <w:rsid w:val="00F32197"/>
    <w:rsid w:val="00F32209"/>
    <w:rsid w:val="00F33D9C"/>
    <w:rsid w:val="00F360F1"/>
    <w:rsid w:val="00F36BF4"/>
    <w:rsid w:val="00F37743"/>
    <w:rsid w:val="00F377D8"/>
    <w:rsid w:val="00F406BB"/>
    <w:rsid w:val="00F414C7"/>
    <w:rsid w:val="00F417B5"/>
    <w:rsid w:val="00F419F4"/>
    <w:rsid w:val="00F4279C"/>
    <w:rsid w:val="00F42F3F"/>
    <w:rsid w:val="00F45897"/>
    <w:rsid w:val="00F4721A"/>
    <w:rsid w:val="00F472DD"/>
    <w:rsid w:val="00F47C01"/>
    <w:rsid w:val="00F51847"/>
    <w:rsid w:val="00F52E57"/>
    <w:rsid w:val="00F53634"/>
    <w:rsid w:val="00F53872"/>
    <w:rsid w:val="00F539EF"/>
    <w:rsid w:val="00F54767"/>
    <w:rsid w:val="00F54A3D"/>
    <w:rsid w:val="00F54B11"/>
    <w:rsid w:val="00F55391"/>
    <w:rsid w:val="00F55B51"/>
    <w:rsid w:val="00F5608E"/>
    <w:rsid w:val="00F56161"/>
    <w:rsid w:val="00F56962"/>
    <w:rsid w:val="00F56B69"/>
    <w:rsid w:val="00F57A8E"/>
    <w:rsid w:val="00F60927"/>
    <w:rsid w:val="00F617CB"/>
    <w:rsid w:val="00F61B3C"/>
    <w:rsid w:val="00F6251B"/>
    <w:rsid w:val="00F634E7"/>
    <w:rsid w:val="00F649C7"/>
    <w:rsid w:val="00F653B8"/>
    <w:rsid w:val="00F6604C"/>
    <w:rsid w:val="00F6613D"/>
    <w:rsid w:val="00F67586"/>
    <w:rsid w:val="00F67808"/>
    <w:rsid w:val="00F67EA8"/>
    <w:rsid w:val="00F67EBD"/>
    <w:rsid w:val="00F70133"/>
    <w:rsid w:val="00F704A2"/>
    <w:rsid w:val="00F70D58"/>
    <w:rsid w:val="00F71AFB"/>
    <w:rsid w:val="00F71DD1"/>
    <w:rsid w:val="00F71ECD"/>
    <w:rsid w:val="00F72630"/>
    <w:rsid w:val="00F72B14"/>
    <w:rsid w:val="00F72C6D"/>
    <w:rsid w:val="00F73AA4"/>
    <w:rsid w:val="00F73B92"/>
    <w:rsid w:val="00F740E3"/>
    <w:rsid w:val="00F74314"/>
    <w:rsid w:val="00F743A2"/>
    <w:rsid w:val="00F746ED"/>
    <w:rsid w:val="00F766A8"/>
    <w:rsid w:val="00F76F8F"/>
    <w:rsid w:val="00F774F3"/>
    <w:rsid w:val="00F80203"/>
    <w:rsid w:val="00F80AC2"/>
    <w:rsid w:val="00F8115C"/>
    <w:rsid w:val="00F81833"/>
    <w:rsid w:val="00F81EFF"/>
    <w:rsid w:val="00F82008"/>
    <w:rsid w:val="00F820E7"/>
    <w:rsid w:val="00F8215D"/>
    <w:rsid w:val="00F826F8"/>
    <w:rsid w:val="00F82E70"/>
    <w:rsid w:val="00F82F7F"/>
    <w:rsid w:val="00F83D17"/>
    <w:rsid w:val="00F83E7E"/>
    <w:rsid w:val="00F84B3D"/>
    <w:rsid w:val="00F85541"/>
    <w:rsid w:val="00F86034"/>
    <w:rsid w:val="00F86180"/>
    <w:rsid w:val="00F86A1B"/>
    <w:rsid w:val="00F877D9"/>
    <w:rsid w:val="00F90780"/>
    <w:rsid w:val="00F909AE"/>
    <w:rsid w:val="00F90B38"/>
    <w:rsid w:val="00F913C3"/>
    <w:rsid w:val="00F924BF"/>
    <w:rsid w:val="00F92F93"/>
    <w:rsid w:val="00F935C6"/>
    <w:rsid w:val="00F93E68"/>
    <w:rsid w:val="00F940DA"/>
    <w:rsid w:val="00F944F2"/>
    <w:rsid w:val="00F95200"/>
    <w:rsid w:val="00F9520C"/>
    <w:rsid w:val="00F9595C"/>
    <w:rsid w:val="00F95998"/>
    <w:rsid w:val="00F96246"/>
    <w:rsid w:val="00F96D43"/>
    <w:rsid w:val="00F96FDB"/>
    <w:rsid w:val="00F97798"/>
    <w:rsid w:val="00F9789D"/>
    <w:rsid w:val="00FA0927"/>
    <w:rsid w:val="00FA1266"/>
    <w:rsid w:val="00FA1923"/>
    <w:rsid w:val="00FA270B"/>
    <w:rsid w:val="00FA386E"/>
    <w:rsid w:val="00FA4236"/>
    <w:rsid w:val="00FA4828"/>
    <w:rsid w:val="00FA4C66"/>
    <w:rsid w:val="00FA5190"/>
    <w:rsid w:val="00FA5286"/>
    <w:rsid w:val="00FA5994"/>
    <w:rsid w:val="00FA5AF6"/>
    <w:rsid w:val="00FA654F"/>
    <w:rsid w:val="00FA68EF"/>
    <w:rsid w:val="00FA6C1A"/>
    <w:rsid w:val="00FA6EE3"/>
    <w:rsid w:val="00FA6F91"/>
    <w:rsid w:val="00FA78DF"/>
    <w:rsid w:val="00FA7CA9"/>
    <w:rsid w:val="00FA7EDB"/>
    <w:rsid w:val="00FB0AF8"/>
    <w:rsid w:val="00FB1F41"/>
    <w:rsid w:val="00FB20BA"/>
    <w:rsid w:val="00FB2A40"/>
    <w:rsid w:val="00FB37BB"/>
    <w:rsid w:val="00FB5E4A"/>
    <w:rsid w:val="00FB6179"/>
    <w:rsid w:val="00FB66B2"/>
    <w:rsid w:val="00FB6F6D"/>
    <w:rsid w:val="00FB7208"/>
    <w:rsid w:val="00FC1192"/>
    <w:rsid w:val="00FC162F"/>
    <w:rsid w:val="00FC258A"/>
    <w:rsid w:val="00FC31A5"/>
    <w:rsid w:val="00FC3B02"/>
    <w:rsid w:val="00FC4099"/>
    <w:rsid w:val="00FC4970"/>
    <w:rsid w:val="00FC562B"/>
    <w:rsid w:val="00FC5742"/>
    <w:rsid w:val="00FC5CF9"/>
    <w:rsid w:val="00FC5D11"/>
    <w:rsid w:val="00FC63BB"/>
    <w:rsid w:val="00FC6A2C"/>
    <w:rsid w:val="00FC6C6F"/>
    <w:rsid w:val="00FC70B1"/>
    <w:rsid w:val="00FC7944"/>
    <w:rsid w:val="00FC7BF6"/>
    <w:rsid w:val="00FD00C4"/>
    <w:rsid w:val="00FD03D1"/>
    <w:rsid w:val="00FD08CC"/>
    <w:rsid w:val="00FD1732"/>
    <w:rsid w:val="00FD2459"/>
    <w:rsid w:val="00FD2723"/>
    <w:rsid w:val="00FD278C"/>
    <w:rsid w:val="00FD34A2"/>
    <w:rsid w:val="00FD3A8D"/>
    <w:rsid w:val="00FD48C6"/>
    <w:rsid w:val="00FD4976"/>
    <w:rsid w:val="00FD5296"/>
    <w:rsid w:val="00FD55F8"/>
    <w:rsid w:val="00FD5DB4"/>
    <w:rsid w:val="00FD6820"/>
    <w:rsid w:val="00FE0950"/>
    <w:rsid w:val="00FE0952"/>
    <w:rsid w:val="00FE0C35"/>
    <w:rsid w:val="00FE11F2"/>
    <w:rsid w:val="00FE3361"/>
    <w:rsid w:val="00FE4131"/>
    <w:rsid w:val="00FE497D"/>
    <w:rsid w:val="00FE5036"/>
    <w:rsid w:val="00FE55DC"/>
    <w:rsid w:val="00FE570A"/>
    <w:rsid w:val="00FE59EF"/>
    <w:rsid w:val="00FE71F5"/>
    <w:rsid w:val="00FE7E54"/>
    <w:rsid w:val="00FF0794"/>
    <w:rsid w:val="00FF08F3"/>
    <w:rsid w:val="00FF0952"/>
    <w:rsid w:val="00FF0B47"/>
    <w:rsid w:val="00FF2688"/>
    <w:rsid w:val="00FF5040"/>
    <w:rsid w:val="00FF5304"/>
    <w:rsid w:val="00FF65A3"/>
    <w:rsid w:val="00FF7356"/>
    <w:rsid w:val="00FF75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qFormat/>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character" w:styleId="PlaceholderText">
    <w:name w:val="Placeholder Text"/>
    <w:basedOn w:val="DefaultParagraphFont"/>
    <w:uiPriority w:val="99"/>
    <w:semiHidden/>
    <w:rsid w:val="00135E4A"/>
    <w:rPr>
      <w:color w:val="808080"/>
    </w:rPr>
  </w:style>
  <w:style w:type="table" w:styleId="TableGrid">
    <w:name w:val="Table Grid"/>
    <w:basedOn w:val="TableNormal"/>
    <w:rsid w:val="006765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BD4267"/>
    <w:rPr>
      <w:rFonts w:eastAsia="SimSun"/>
    </w:rPr>
  </w:style>
  <w:style w:type="character" w:customStyle="1" w:styleId="BodyTextChar">
    <w:name w:val="Body Text Char"/>
    <w:basedOn w:val="DefaultParagraphFont"/>
    <w:link w:val="BodyText"/>
    <w:rsid w:val="00BD4267"/>
    <w:rPr>
      <w:rFonts w:eastAsia="SimSun"/>
      <w:lang w:eastAsia="en-US"/>
    </w:rPr>
  </w:style>
  <w:style w:type="paragraph" w:customStyle="1" w:styleId="3GPP">
    <w:name w:val="3GPP 正文"/>
    <w:basedOn w:val="Normal"/>
    <w:link w:val="3GPPChar"/>
    <w:qFormat/>
    <w:rsid w:val="00D53C38"/>
    <w:rPr>
      <w:rFonts w:eastAsia="SimSun"/>
      <w:lang w:val="x-none" w:eastAsia="ja-JP"/>
    </w:rPr>
  </w:style>
  <w:style w:type="character" w:customStyle="1" w:styleId="3GPPChar">
    <w:name w:val="3GPP 正文 Char"/>
    <w:link w:val="3GPP"/>
    <w:rsid w:val="00D53C38"/>
    <w:rPr>
      <w:rFonts w:eastAsia="SimSun"/>
      <w:lang w:val="x-none" w:eastAsia="ja-JP"/>
    </w:rPr>
  </w:style>
  <w:style w:type="character" w:customStyle="1" w:styleId="TALChar">
    <w:name w:val="TAL Char"/>
    <w:locked/>
    <w:rsid w:val="00AA4F35"/>
    <w:rPr>
      <w:rFonts w:ascii="Arial" w:hAnsi="Arial"/>
      <w:sz w:val="18"/>
      <w:lang w:val="en-GB" w:eastAsia="en-US"/>
    </w:rPr>
  </w:style>
  <w:style w:type="character" w:styleId="UnresolvedMention">
    <w:name w:val="Unresolved Mention"/>
    <w:basedOn w:val="DefaultParagraphFont"/>
    <w:uiPriority w:val="99"/>
    <w:semiHidden/>
    <w:unhideWhenUsed/>
    <w:rsid w:val="00D526F9"/>
    <w:rPr>
      <w:color w:val="605E5C"/>
      <w:shd w:val="clear" w:color="auto" w:fill="E1DFDD"/>
    </w:rPr>
  </w:style>
  <w:style w:type="paragraph" w:customStyle="1" w:styleId="RAN4proposal">
    <w:name w:val="RAN4 proposal"/>
    <w:basedOn w:val="Caption"/>
    <w:next w:val="Normal"/>
    <w:link w:val="RAN4proposalChar"/>
    <w:qFormat/>
    <w:rsid w:val="00DD7595"/>
    <w:pPr>
      <w:numPr>
        <w:numId w:val="11"/>
      </w:numPr>
      <w:ind w:left="0" w:firstLine="0"/>
    </w:pPr>
    <w:rPr>
      <w:rFonts w:eastAsiaTheme="minorHAnsi" w:cstheme="minorBidi"/>
      <w:b/>
      <w:i w:val="0"/>
      <w:color w:val="auto"/>
      <w:sz w:val="20"/>
      <w:lang w:val="en-US"/>
    </w:rPr>
  </w:style>
  <w:style w:type="character" w:customStyle="1" w:styleId="RAN4proposalChar">
    <w:name w:val="RAN4 proposal Char"/>
    <w:basedOn w:val="DefaultParagraphFont"/>
    <w:link w:val="RAN4proposal"/>
    <w:rsid w:val="00DD7595"/>
    <w:rPr>
      <w:rFonts w:eastAsiaTheme="minorHAnsi" w:cstheme="minorBidi"/>
      <w:b/>
      <w:iCs/>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306742820">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68AE5-178C-4830-9679-DA7257D44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123</TotalTime>
  <Pages>6</Pages>
  <Words>1664</Words>
  <Characters>9490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TDoc</vt:lpstr>
    </vt:vector>
  </TitlesOfParts>
  <Company>Nokia</Company>
  <LinksUpToDate>false</LinksUpToDate>
  <CharactersWithSpaces>11132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15 | 14 | 13 |12 |11 | 10 | 9 | 8 | 7 | 6 | 5 | 4)</dc:subject>
  <dc:creator>Anthony Lo</dc:creator>
  <cp:keywords>Nokia;3GPP, RAN4</cp:keywords>
  <cp:lastModifiedBy>Lo, Anthony (Nokia - GB/Bristol)</cp:lastModifiedBy>
  <cp:revision>26</cp:revision>
  <dcterms:created xsi:type="dcterms:W3CDTF">2019-05-03T13:22:00Z</dcterms:created>
  <dcterms:modified xsi:type="dcterms:W3CDTF">2019-05-03T17:44:00Z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b1aa2129-79ec-42c0-bfac-e5b7a0374572_Enabled">
    <vt:lpwstr>True</vt:lpwstr>
  </property>
  <property fmtid="{D5CDD505-2E9C-101B-9397-08002B2CF9AE}" pid="4" name="MSIP_Label_b1aa2129-79ec-42c0-bfac-e5b7a0374572_SiteId">
    <vt:lpwstr>5d471751-9675-428d-917b-70f44f9630b0</vt:lpwstr>
  </property>
  <property fmtid="{D5CDD505-2E9C-101B-9397-08002B2CF9AE}" pid="5" name="MSIP_Label_b1aa2129-79ec-42c0-bfac-e5b7a0374572_Owner">
    <vt:lpwstr>anthony.lo@nokia.com</vt:lpwstr>
  </property>
  <property fmtid="{D5CDD505-2E9C-101B-9397-08002B2CF9AE}" pid="6" name="MSIP_Label_b1aa2129-79ec-42c0-bfac-e5b7a0374572_SetDate">
    <vt:lpwstr>2018-07-17T10:25:49.0933369Z</vt:lpwstr>
  </property>
  <property fmtid="{D5CDD505-2E9C-101B-9397-08002B2CF9AE}" pid="7" name="MSIP_Label_b1aa2129-79ec-42c0-bfac-e5b7a0374572_Name">
    <vt:lpwstr>Public</vt:lpwstr>
  </property>
  <property fmtid="{D5CDD505-2E9C-101B-9397-08002B2CF9AE}" pid="8" name="MSIP_Label_b1aa2129-79ec-42c0-bfac-e5b7a0374572_Application">
    <vt:lpwstr>Microsoft Azure Information Protection</vt:lpwstr>
  </property>
  <property fmtid="{D5CDD505-2E9C-101B-9397-08002B2CF9AE}" pid="9" name="MSIP_Label_b1aa2129-79ec-42c0-bfac-e5b7a0374572_Extended_MSFT_Method">
    <vt:lpwstr>Manual</vt:lpwstr>
  </property>
  <property fmtid="{D5CDD505-2E9C-101B-9397-08002B2CF9AE}" pid="10" name="Sensitivity">
    <vt:lpwstr>Public</vt:lpwstr>
  </property>
</Properties>
</file>